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8042" w14:textId="77777777" w:rsidR="00D06828" w:rsidRDefault="00000000">
      <w:pPr>
        <w:pStyle w:val="Corpsdetexte"/>
        <w:ind w:left="165"/>
        <w:rPr>
          <w:sz w:val="20"/>
        </w:rPr>
      </w:pPr>
      <w:r>
        <w:rPr>
          <w:noProof/>
          <w:sz w:val="20"/>
        </w:rPr>
        <mc:AlternateContent>
          <mc:Choice Requires="wps">
            <w:drawing>
              <wp:anchor distT="0" distB="0" distL="0" distR="0" simplePos="0" relativeHeight="15729664" behindDoc="0" locked="0" layoutInCell="1" allowOverlap="1" wp14:anchorId="4382434B" wp14:editId="775C7FC4">
                <wp:simplePos x="0" y="0"/>
                <wp:positionH relativeFrom="page">
                  <wp:posOffset>270575</wp:posOffset>
                </wp:positionH>
                <wp:positionV relativeFrom="page">
                  <wp:posOffset>1118555</wp:posOffset>
                </wp:positionV>
                <wp:extent cx="146050" cy="92100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CDF1AD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type w14:anchorId="4382434B" id="_x0000_t202" coordsize="21600,21600" o:spt="202" path="m,l,21600r21600,l21600,xe">
                <v:stroke joinstyle="miter"/>
                <v:path gradientshapeok="t" o:connecttype="rect"/>
              </v:shapetype>
              <v:shape id="Textbox 1" o:spid="_x0000_s1026" type="#_x0000_t202" style="position:absolute;left:0;text-align:left;margin-left:21.3pt;margin-top:88.1pt;width:11.5pt;height:725.2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" filled="f" stroked="f">
                <v:textbox style="layout-flow:vertical;mso-layout-flow-alt:bottom-to-top" inset="0,0,0,0">
                  <w:txbxContent>
                    <w:p w14:paraId="3CDF1AD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noProof/>
          <w:sz w:val="20"/>
        </w:rPr>
        <w:drawing>
          <wp:inline distT="0" distB="0" distL="0" distR="0" wp14:anchorId="329E7525" wp14:editId="0400D87F">
            <wp:extent cx="1527695" cy="42062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27695" cy="420624"/>
                    </a:xfrm>
                    <a:prstGeom prst="rect">
                      <a:avLst/>
                    </a:prstGeom>
                  </pic:spPr>
                </pic:pic>
              </a:graphicData>
            </a:graphic>
          </wp:inline>
        </w:drawing>
      </w:r>
    </w:p>
    <w:p w14:paraId="7A6B290F" w14:textId="77777777" w:rsidR="00D06828" w:rsidRDefault="00D06828">
      <w:pPr>
        <w:pStyle w:val="Corpsdetexte"/>
        <w:spacing w:before="37"/>
        <w:rPr>
          <w:sz w:val="18"/>
        </w:rPr>
      </w:pPr>
    </w:p>
    <w:p w14:paraId="7C13106B" w14:textId="77777777" w:rsidR="00D06828" w:rsidRDefault="00000000">
      <w:pPr>
        <w:ind w:right="153"/>
        <w:jc w:val="right"/>
        <w:rPr>
          <w:rFonts w:ascii="Arial"/>
          <w:b/>
          <w:sz w:val="18"/>
        </w:rPr>
      </w:pPr>
      <w:r>
        <w:rPr>
          <w:rFonts w:ascii="Arial"/>
          <w:b/>
          <w:noProof/>
          <w:sz w:val="18"/>
        </w:rPr>
        <mc:AlternateContent>
          <mc:Choice Requires="wps">
            <w:drawing>
              <wp:anchor distT="0" distB="0" distL="0" distR="0" simplePos="0" relativeHeight="487587840" behindDoc="1" locked="0" layoutInCell="1" allowOverlap="1" wp14:anchorId="2F7E41A0" wp14:editId="19A86787">
                <wp:simplePos x="0" y="0"/>
                <wp:positionH relativeFrom="page">
                  <wp:posOffset>896619</wp:posOffset>
                </wp:positionH>
                <wp:positionV relativeFrom="paragraph">
                  <wp:posOffset>155586</wp:posOffset>
                </wp:positionV>
                <wp:extent cx="57791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B5C98C2" id="Graphic 3" o:spid="_x0000_s1026" style="position:absolute;margin-left:70.6pt;margin-top:12.25pt;width:455.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79135,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" path="m5779134,l,,,9525r5779134,l5779134,xe" fillcolor="#585858" stroked="f">
                <v:path arrowok="t"/>
                <w10:wrap type="topAndBottom" anchorx="page"/>
              </v:shape>
            </w:pict>
          </mc:Fallback>
        </mc:AlternateContent>
      </w:r>
      <w:r>
        <w:rPr>
          <w:rFonts w:ascii="Arial"/>
          <w:b/>
          <w:color w:val="585858"/>
          <w:spacing w:val="-2"/>
          <w:sz w:val="18"/>
        </w:rPr>
        <w:t>LES CHAMBRES</w:t>
      </w:r>
      <w:r>
        <w:rPr>
          <w:rFonts w:ascii="Arial"/>
          <w:b/>
          <w:color w:val="585858"/>
          <w:spacing w:val="18"/>
          <w:sz w:val="18"/>
        </w:rPr>
        <w:t xml:space="preserve"> </w:t>
      </w:r>
      <w:r>
        <w:rPr>
          <w:rFonts w:ascii="Arial"/>
          <w:b/>
          <w:color w:val="585858"/>
          <w:spacing w:val="-2"/>
          <w:sz w:val="18"/>
        </w:rPr>
        <w:t>DE</w:t>
      </w:r>
      <w:r>
        <w:rPr>
          <w:rFonts w:ascii="Arial"/>
          <w:b/>
          <w:color w:val="585858"/>
          <w:spacing w:val="-11"/>
          <w:sz w:val="18"/>
        </w:rPr>
        <w:t xml:space="preserve"> </w:t>
      </w:r>
      <w:r>
        <w:rPr>
          <w:rFonts w:ascii="Arial"/>
          <w:b/>
          <w:color w:val="585858"/>
          <w:spacing w:val="-2"/>
          <w:sz w:val="18"/>
        </w:rPr>
        <w:t>RECOURS</w:t>
      </w:r>
    </w:p>
    <w:p w14:paraId="0269CF56" w14:textId="77777777" w:rsidR="00D06828" w:rsidRDefault="00D06828">
      <w:pPr>
        <w:pStyle w:val="Corpsdetexte"/>
        <w:rPr>
          <w:rFonts w:ascii="Arial"/>
          <w:b/>
        </w:rPr>
      </w:pPr>
    </w:p>
    <w:p w14:paraId="3043D076" w14:textId="77777777" w:rsidR="00D06828" w:rsidRDefault="00D06828">
      <w:pPr>
        <w:pStyle w:val="Corpsdetexte"/>
        <w:spacing w:before="79"/>
        <w:rPr>
          <w:rFonts w:ascii="Arial"/>
          <w:b/>
        </w:rPr>
      </w:pPr>
    </w:p>
    <w:p w14:paraId="34A11DE1" w14:textId="77777777" w:rsidR="00D06828" w:rsidRDefault="00000000">
      <w:pPr>
        <w:pStyle w:val="Titre1"/>
        <w:spacing w:line="273" w:lineRule="exact"/>
        <w:ind w:left="2798" w:right="2793"/>
        <w:jc w:val="center"/>
      </w:pPr>
      <w:r>
        <w:rPr>
          <w:spacing w:val="-2"/>
        </w:rPr>
        <w:t>DÉCISION</w:t>
      </w:r>
    </w:p>
    <w:p w14:paraId="24041782" w14:textId="77777777" w:rsidR="00D06828" w:rsidRDefault="00000000">
      <w:pPr>
        <w:spacing w:line="247" w:lineRule="auto"/>
        <w:ind w:left="2791" w:right="2793"/>
        <w:jc w:val="center"/>
        <w:rPr>
          <w:b/>
          <w:sz w:val="24"/>
        </w:rPr>
      </w:pPr>
      <w:r>
        <w:rPr>
          <w:b/>
          <w:spacing w:val="-2"/>
          <w:sz w:val="24"/>
        </w:rPr>
        <w:t>de</w:t>
      </w:r>
      <w:r>
        <w:rPr>
          <w:b/>
          <w:spacing w:val="-13"/>
          <w:sz w:val="24"/>
        </w:rPr>
        <w:t xml:space="preserve"> </w:t>
      </w:r>
      <w:r>
        <w:rPr>
          <w:b/>
          <w:spacing w:val="-2"/>
          <w:sz w:val="24"/>
        </w:rPr>
        <w:t>la</w:t>
      </w:r>
      <w:r>
        <w:rPr>
          <w:b/>
          <w:spacing w:val="-13"/>
          <w:sz w:val="24"/>
        </w:rPr>
        <w:t xml:space="preserve"> </w:t>
      </w:r>
      <w:r>
        <w:rPr>
          <w:b/>
          <w:spacing w:val="-2"/>
          <w:sz w:val="24"/>
        </w:rPr>
        <w:t>deuxième</w:t>
      </w:r>
      <w:r>
        <w:rPr>
          <w:b/>
          <w:spacing w:val="-3"/>
          <w:sz w:val="24"/>
        </w:rPr>
        <w:t xml:space="preserve"> </w:t>
      </w:r>
      <w:r>
        <w:rPr>
          <w:b/>
          <w:spacing w:val="-2"/>
          <w:sz w:val="24"/>
        </w:rPr>
        <w:t>chambre</w:t>
      </w:r>
      <w:r>
        <w:rPr>
          <w:b/>
          <w:spacing w:val="26"/>
          <w:sz w:val="24"/>
        </w:rPr>
        <w:t xml:space="preserve"> </w:t>
      </w:r>
      <w:r>
        <w:rPr>
          <w:b/>
          <w:spacing w:val="-2"/>
          <w:sz w:val="24"/>
        </w:rPr>
        <w:t>de</w:t>
      </w:r>
      <w:r>
        <w:rPr>
          <w:b/>
          <w:spacing w:val="-13"/>
          <w:sz w:val="24"/>
        </w:rPr>
        <w:t xml:space="preserve"> </w:t>
      </w:r>
      <w:r>
        <w:rPr>
          <w:b/>
          <w:spacing w:val="-2"/>
          <w:sz w:val="24"/>
        </w:rPr>
        <w:t xml:space="preserve">recours </w:t>
      </w:r>
      <w:r>
        <w:rPr>
          <w:b/>
          <w:sz w:val="24"/>
        </w:rPr>
        <w:t>du 12 décembre 2025</w:t>
      </w:r>
    </w:p>
    <w:p w14:paraId="4C0696BD" w14:textId="77777777" w:rsidR="00D06828" w:rsidRDefault="00D06828">
      <w:pPr>
        <w:pStyle w:val="Corpsdetexte"/>
        <w:spacing w:before="68"/>
        <w:rPr>
          <w:b/>
        </w:rPr>
      </w:pPr>
    </w:p>
    <w:p w14:paraId="33D1B990" w14:textId="77777777" w:rsidR="00D06828" w:rsidRDefault="00000000">
      <w:pPr>
        <w:pStyle w:val="Corpsdetexte"/>
        <w:ind w:left="166"/>
      </w:pPr>
      <w:r>
        <w:rPr>
          <w:spacing w:val="-2"/>
        </w:rPr>
        <w:t>Dans</w:t>
      </w:r>
      <w:r>
        <w:rPr>
          <w:spacing w:val="8"/>
        </w:rPr>
        <w:t xml:space="preserve"> </w:t>
      </w:r>
      <w:r>
        <w:rPr>
          <w:spacing w:val="-2"/>
        </w:rPr>
        <w:t>l’affaire</w:t>
      </w:r>
      <w:r>
        <w:rPr>
          <w:spacing w:val="46"/>
        </w:rPr>
        <w:t xml:space="preserve"> </w:t>
      </w:r>
      <w:r>
        <w:rPr>
          <w:spacing w:val="-2"/>
        </w:rPr>
        <w:t>R</w:t>
      </w:r>
      <w:r>
        <w:rPr>
          <w:spacing w:val="-8"/>
        </w:rPr>
        <w:t xml:space="preserve"> </w:t>
      </w:r>
      <w:r>
        <w:rPr>
          <w:spacing w:val="-2"/>
        </w:rPr>
        <w:t>1568/2024-</w:t>
      </w:r>
      <w:r>
        <w:rPr>
          <w:spacing w:val="-10"/>
        </w:rPr>
        <w:t>2</w:t>
      </w:r>
    </w:p>
    <w:p w14:paraId="0FC8882E" w14:textId="77777777" w:rsidR="00D06828" w:rsidRDefault="00D06828">
      <w:pPr>
        <w:pStyle w:val="Corpsdetexte"/>
        <w:spacing w:before="165"/>
        <w:rPr>
          <w:sz w:val="20"/>
        </w:rPr>
      </w:pPr>
    </w:p>
    <w:tbl>
      <w:tblPr>
        <w:tblStyle w:val="TableNormal"/>
        <w:tblW w:w="0" w:type="auto"/>
        <w:tblInd w:w="124" w:type="dxa"/>
        <w:tblLayout w:type="fixed"/>
        <w:tblLook w:val="01E0" w:firstRow="1" w:lastRow="1" w:firstColumn="1" w:lastColumn="1" w:noHBand="0" w:noVBand="0"/>
      </w:tblPr>
      <w:tblGrid>
        <w:gridCol w:w="4609"/>
        <w:gridCol w:w="4454"/>
      </w:tblGrid>
      <w:tr w:rsidR="00D06828" w14:paraId="0E631A5F" w14:textId="77777777">
        <w:trPr>
          <w:trHeight w:val="283"/>
        </w:trPr>
        <w:tc>
          <w:tcPr>
            <w:tcW w:w="4609" w:type="dxa"/>
          </w:tcPr>
          <w:p w14:paraId="1B1D0F66" w14:textId="77777777" w:rsidR="00D06828" w:rsidRDefault="00000000">
            <w:pPr>
              <w:pStyle w:val="TableParagraph"/>
              <w:spacing w:line="263" w:lineRule="exact"/>
              <w:ind w:left="50"/>
              <w:rPr>
                <w:b/>
                <w:sz w:val="24"/>
              </w:rPr>
            </w:pPr>
            <w:r>
              <w:rPr>
                <w:b/>
                <w:sz w:val="24"/>
              </w:rPr>
              <w:t>MARQUES</w:t>
            </w:r>
            <w:r>
              <w:rPr>
                <w:b/>
                <w:spacing w:val="-8"/>
                <w:sz w:val="24"/>
              </w:rPr>
              <w:t xml:space="preserve"> </w:t>
            </w:r>
            <w:r>
              <w:rPr>
                <w:b/>
                <w:sz w:val="24"/>
              </w:rPr>
              <w:t>DE</w:t>
            </w:r>
            <w:r>
              <w:rPr>
                <w:b/>
                <w:spacing w:val="-15"/>
                <w:sz w:val="24"/>
              </w:rPr>
              <w:t xml:space="preserve"> </w:t>
            </w:r>
            <w:r>
              <w:rPr>
                <w:b/>
                <w:sz w:val="24"/>
              </w:rPr>
              <w:t>PARFUM</w:t>
            </w:r>
            <w:r>
              <w:rPr>
                <w:b/>
                <w:spacing w:val="9"/>
                <w:sz w:val="24"/>
              </w:rPr>
              <w:t xml:space="preserve"> </w:t>
            </w:r>
            <w:r>
              <w:rPr>
                <w:b/>
                <w:spacing w:val="-4"/>
                <w:sz w:val="24"/>
              </w:rPr>
              <w:t>LVMH</w:t>
            </w:r>
          </w:p>
        </w:tc>
        <w:tc>
          <w:tcPr>
            <w:tcW w:w="4454" w:type="dxa"/>
          </w:tcPr>
          <w:p w14:paraId="44E488DB" w14:textId="77777777" w:rsidR="00D06828" w:rsidRDefault="00D06828">
            <w:pPr>
              <w:pStyle w:val="TableParagraph"/>
              <w:rPr>
                <w:sz w:val="20"/>
              </w:rPr>
            </w:pPr>
          </w:p>
        </w:tc>
      </w:tr>
      <w:tr w:rsidR="00D06828" w14:paraId="68BF109F" w14:textId="77777777">
        <w:trPr>
          <w:trHeight w:val="838"/>
        </w:trPr>
        <w:tc>
          <w:tcPr>
            <w:tcW w:w="4609" w:type="dxa"/>
          </w:tcPr>
          <w:p w14:paraId="0AF755B4" w14:textId="77777777" w:rsidR="00D06828" w:rsidRDefault="00000000">
            <w:pPr>
              <w:pStyle w:val="TableParagraph"/>
              <w:spacing w:before="7" w:line="273" w:lineRule="exact"/>
              <w:ind w:left="50"/>
              <w:rPr>
                <w:sz w:val="24"/>
              </w:rPr>
            </w:pPr>
            <w:r>
              <w:rPr>
                <w:sz w:val="24"/>
              </w:rPr>
              <w:t>1</w:t>
            </w:r>
            <w:r>
              <w:rPr>
                <w:spacing w:val="-12"/>
                <w:sz w:val="24"/>
              </w:rPr>
              <w:t xml:space="preserve"> </w:t>
            </w:r>
            <w:r>
              <w:rPr>
                <w:sz w:val="24"/>
              </w:rPr>
              <w:t>rue</w:t>
            </w:r>
            <w:r>
              <w:rPr>
                <w:spacing w:val="2"/>
                <w:sz w:val="24"/>
              </w:rPr>
              <w:t xml:space="preserve"> </w:t>
            </w:r>
            <w:r>
              <w:rPr>
                <w:spacing w:val="-2"/>
                <w:sz w:val="24"/>
              </w:rPr>
              <w:t>Pasquier</w:t>
            </w:r>
          </w:p>
          <w:p w14:paraId="4D9F8DCA" w14:textId="77777777" w:rsidR="00D06828" w:rsidRDefault="00000000">
            <w:pPr>
              <w:pStyle w:val="TableParagraph"/>
              <w:spacing w:line="273" w:lineRule="exact"/>
              <w:ind w:left="50"/>
              <w:rPr>
                <w:sz w:val="24"/>
              </w:rPr>
            </w:pPr>
            <w:r>
              <w:rPr>
                <w:spacing w:val="-2"/>
                <w:sz w:val="24"/>
              </w:rPr>
              <w:t>92300</w:t>
            </w:r>
            <w:r>
              <w:rPr>
                <w:spacing w:val="-13"/>
                <w:sz w:val="24"/>
              </w:rPr>
              <w:t xml:space="preserve"> </w:t>
            </w:r>
            <w:r>
              <w:rPr>
                <w:spacing w:val="-2"/>
                <w:sz w:val="24"/>
              </w:rPr>
              <w:t>Levallois</w:t>
            </w:r>
            <w:r>
              <w:rPr>
                <w:spacing w:val="43"/>
                <w:sz w:val="24"/>
              </w:rPr>
              <w:t xml:space="preserve"> </w:t>
            </w:r>
            <w:r>
              <w:rPr>
                <w:spacing w:val="-2"/>
                <w:sz w:val="24"/>
              </w:rPr>
              <w:t>Perret</w:t>
            </w:r>
          </w:p>
          <w:p w14:paraId="7D0F6F72" w14:textId="77777777" w:rsidR="00D06828" w:rsidRDefault="00000000">
            <w:pPr>
              <w:pStyle w:val="TableParagraph"/>
              <w:spacing w:before="9" w:line="256" w:lineRule="exact"/>
              <w:ind w:left="50"/>
              <w:rPr>
                <w:sz w:val="24"/>
              </w:rPr>
            </w:pPr>
            <w:r>
              <w:rPr>
                <w:spacing w:val="-2"/>
                <w:sz w:val="24"/>
              </w:rPr>
              <w:t>France</w:t>
            </w:r>
          </w:p>
        </w:tc>
        <w:tc>
          <w:tcPr>
            <w:tcW w:w="4454" w:type="dxa"/>
          </w:tcPr>
          <w:p w14:paraId="54336C49" w14:textId="77777777" w:rsidR="00D06828" w:rsidRDefault="00D06828">
            <w:pPr>
              <w:pStyle w:val="TableParagraph"/>
              <w:rPr>
                <w:sz w:val="24"/>
              </w:rPr>
            </w:pPr>
          </w:p>
          <w:p w14:paraId="53CE20BC" w14:textId="77777777" w:rsidR="00D06828" w:rsidRDefault="00D06828">
            <w:pPr>
              <w:pStyle w:val="TableParagraph"/>
              <w:spacing w:before="10"/>
              <w:rPr>
                <w:sz w:val="24"/>
              </w:rPr>
            </w:pPr>
          </w:p>
          <w:p w14:paraId="25CA9B93" w14:textId="77777777" w:rsidR="00D06828" w:rsidRDefault="00000000">
            <w:pPr>
              <w:pStyle w:val="TableParagraph"/>
              <w:spacing w:line="256" w:lineRule="exact"/>
              <w:ind w:left="2379"/>
              <w:rPr>
                <w:sz w:val="24"/>
              </w:rPr>
            </w:pPr>
            <w:r>
              <w:rPr>
                <w:spacing w:val="-4"/>
                <w:sz w:val="24"/>
              </w:rPr>
              <w:t>Opposante/requérante</w:t>
            </w:r>
          </w:p>
        </w:tc>
      </w:tr>
    </w:tbl>
    <w:p w14:paraId="04ED82C6" w14:textId="77777777" w:rsidR="00D06828" w:rsidRDefault="00000000">
      <w:pPr>
        <w:pStyle w:val="Corpsdetexte"/>
        <w:spacing w:before="130"/>
        <w:ind w:left="166"/>
      </w:pPr>
      <w:r>
        <w:t>représentée</w:t>
      </w:r>
      <w:r>
        <w:rPr>
          <w:spacing w:val="4"/>
        </w:rPr>
        <w:t xml:space="preserve"> </w:t>
      </w:r>
      <w:r>
        <w:t>par</w:t>
      </w:r>
      <w:r>
        <w:rPr>
          <w:spacing w:val="-15"/>
        </w:rPr>
        <w:t xml:space="preserve"> </w:t>
      </w:r>
      <w:r>
        <w:t>Plasseraud</w:t>
      </w:r>
      <w:r>
        <w:rPr>
          <w:spacing w:val="18"/>
        </w:rPr>
        <w:t xml:space="preserve"> </w:t>
      </w:r>
      <w:r>
        <w:t>IP,</w:t>
      </w:r>
      <w:r>
        <w:rPr>
          <w:spacing w:val="-15"/>
        </w:rPr>
        <w:t xml:space="preserve"> </w:t>
      </w:r>
      <w:r>
        <w:t>104</w:t>
      </w:r>
      <w:r>
        <w:rPr>
          <w:spacing w:val="-15"/>
        </w:rPr>
        <w:t xml:space="preserve"> </w:t>
      </w:r>
      <w:r>
        <w:t>rue</w:t>
      </w:r>
      <w:r>
        <w:rPr>
          <w:spacing w:val="-13"/>
        </w:rPr>
        <w:t xml:space="preserve"> </w:t>
      </w:r>
      <w:r>
        <w:t>de</w:t>
      </w:r>
      <w:r>
        <w:rPr>
          <w:spacing w:val="-10"/>
        </w:rPr>
        <w:t xml:space="preserve"> </w:t>
      </w:r>
      <w:r>
        <w:t>Richelieu,</w:t>
      </w:r>
      <w:r>
        <w:rPr>
          <w:spacing w:val="34"/>
        </w:rPr>
        <w:t xml:space="preserve"> </w:t>
      </w:r>
      <w:r>
        <w:t>75002</w:t>
      </w:r>
      <w:r>
        <w:rPr>
          <w:spacing w:val="-15"/>
        </w:rPr>
        <w:t xml:space="preserve"> </w:t>
      </w:r>
      <w:r>
        <w:t>Paris</w:t>
      </w:r>
      <w:r>
        <w:rPr>
          <w:spacing w:val="1"/>
        </w:rPr>
        <w:t xml:space="preserve"> </w:t>
      </w:r>
      <w:r>
        <w:rPr>
          <w:spacing w:val="-2"/>
        </w:rPr>
        <w:t>(France)</w:t>
      </w:r>
    </w:p>
    <w:p w14:paraId="26BEA5B2" w14:textId="77777777" w:rsidR="00D06828" w:rsidRDefault="00D06828">
      <w:pPr>
        <w:pStyle w:val="Corpsdetexte"/>
        <w:spacing w:before="213"/>
      </w:pPr>
    </w:p>
    <w:p w14:paraId="7AE7673E" w14:textId="77777777" w:rsidR="00D06828" w:rsidRDefault="00000000">
      <w:pPr>
        <w:pStyle w:val="Corpsdetexte"/>
        <w:spacing w:before="1"/>
        <w:ind w:left="2801" w:right="2793"/>
        <w:jc w:val="center"/>
      </w:pPr>
      <w:r>
        <w:rPr>
          <w:spacing w:val="-10"/>
        </w:rPr>
        <w:t>V</w:t>
      </w:r>
    </w:p>
    <w:p w14:paraId="1A709D9A" w14:textId="77777777" w:rsidR="00D06828" w:rsidRDefault="00D06828">
      <w:pPr>
        <w:pStyle w:val="Corpsdetexte"/>
        <w:spacing w:before="149"/>
        <w:rPr>
          <w:sz w:val="20"/>
        </w:rPr>
      </w:pPr>
    </w:p>
    <w:tbl>
      <w:tblPr>
        <w:tblStyle w:val="TableNormal"/>
        <w:tblW w:w="0" w:type="auto"/>
        <w:tblInd w:w="124" w:type="dxa"/>
        <w:tblLayout w:type="fixed"/>
        <w:tblLook w:val="01E0" w:firstRow="1" w:lastRow="1" w:firstColumn="1" w:lastColumn="1" w:noHBand="0" w:noVBand="0"/>
      </w:tblPr>
      <w:tblGrid>
        <w:gridCol w:w="4544"/>
        <w:gridCol w:w="4538"/>
      </w:tblGrid>
      <w:tr w:rsidR="00D06828" w14:paraId="30F1A0D6" w14:textId="77777777">
        <w:trPr>
          <w:trHeight w:val="283"/>
        </w:trPr>
        <w:tc>
          <w:tcPr>
            <w:tcW w:w="4544" w:type="dxa"/>
          </w:tcPr>
          <w:p w14:paraId="6D5ADBF5" w14:textId="77777777" w:rsidR="00D06828" w:rsidRDefault="00000000">
            <w:pPr>
              <w:pStyle w:val="TableParagraph"/>
              <w:spacing w:line="263" w:lineRule="exact"/>
              <w:ind w:left="50"/>
              <w:rPr>
                <w:b/>
                <w:sz w:val="24"/>
              </w:rPr>
            </w:pPr>
            <w:r>
              <w:rPr>
                <w:b/>
                <w:spacing w:val="-2"/>
                <w:sz w:val="24"/>
              </w:rPr>
              <w:t>LUXUS</w:t>
            </w:r>
            <w:r>
              <w:rPr>
                <w:b/>
                <w:spacing w:val="10"/>
                <w:sz w:val="24"/>
              </w:rPr>
              <w:t xml:space="preserve"> </w:t>
            </w:r>
            <w:r>
              <w:rPr>
                <w:b/>
                <w:spacing w:val="-2"/>
                <w:sz w:val="24"/>
              </w:rPr>
              <w:t>Alternatives</w:t>
            </w:r>
            <w:r>
              <w:rPr>
                <w:b/>
                <w:spacing w:val="18"/>
                <w:sz w:val="24"/>
              </w:rPr>
              <w:t xml:space="preserve"> </w:t>
            </w:r>
            <w:r>
              <w:rPr>
                <w:b/>
                <w:spacing w:val="-4"/>
                <w:sz w:val="24"/>
              </w:rPr>
              <w:t>Inc.</w:t>
            </w:r>
          </w:p>
        </w:tc>
        <w:tc>
          <w:tcPr>
            <w:tcW w:w="4538" w:type="dxa"/>
          </w:tcPr>
          <w:p w14:paraId="51B53CFD" w14:textId="77777777" w:rsidR="00D06828" w:rsidRDefault="00D06828">
            <w:pPr>
              <w:pStyle w:val="TableParagraph"/>
              <w:rPr>
                <w:sz w:val="20"/>
              </w:rPr>
            </w:pPr>
          </w:p>
        </w:tc>
      </w:tr>
      <w:tr w:rsidR="00D06828" w14:paraId="0222A081" w14:textId="77777777">
        <w:trPr>
          <w:trHeight w:val="838"/>
        </w:trPr>
        <w:tc>
          <w:tcPr>
            <w:tcW w:w="4544" w:type="dxa"/>
          </w:tcPr>
          <w:p w14:paraId="40B3ECF0" w14:textId="77777777" w:rsidR="00D06828" w:rsidRDefault="00000000">
            <w:pPr>
              <w:pStyle w:val="TableParagraph"/>
              <w:spacing w:before="7"/>
              <w:ind w:left="50"/>
              <w:rPr>
                <w:sz w:val="24"/>
              </w:rPr>
            </w:pPr>
            <w:r>
              <w:rPr>
                <w:sz w:val="24"/>
              </w:rPr>
              <w:t>19</w:t>
            </w:r>
            <w:r>
              <w:rPr>
                <w:spacing w:val="-11"/>
                <w:sz w:val="24"/>
              </w:rPr>
              <w:t xml:space="preserve"> </w:t>
            </w:r>
            <w:r>
              <w:rPr>
                <w:sz w:val="24"/>
              </w:rPr>
              <w:t>East</w:t>
            </w:r>
            <w:r>
              <w:rPr>
                <w:spacing w:val="7"/>
                <w:sz w:val="24"/>
              </w:rPr>
              <w:t xml:space="preserve"> </w:t>
            </w:r>
            <w:r>
              <w:rPr>
                <w:sz w:val="24"/>
              </w:rPr>
              <w:t>80th</w:t>
            </w:r>
            <w:r>
              <w:rPr>
                <w:spacing w:val="-11"/>
                <w:sz w:val="24"/>
              </w:rPr>
              <w:t xml:space="preserve"> </w:t>
            </w:r>
            <w:r>
              <w:rPr>
                <w:sz w:val="24"/>
              </w:rPr>
              <w:t>Street, Apt.</w:t>
            </w:r>
            <w:r>
              <w:rPr>
                <w:spacing w:val="1"/>
                <w:sz w:val="24"/>
              </w:rPr>
              <w:t xml:space="preserve"> </w:t>
            </w:r>
            <w:r>
              <w:rPr>
                <w:spacing w:val="-5"/>
                <w:sz w:val="24"/>
              </w:rPr>
              <w:t>4E</w:t>
            </w:r>
          </w:p>
          <w:p w14:paraId="519579B2" w14:textId="77777777" w:rsidR="00D06828" w:rsidRDefault="00000000">
            <w:pPr>
              <w:pStyle w:val="TableParagraph"/>
              <w:spacing w:line="270" w:lineRule="exact"/>
              <w:ind w:left="50" w:right="1935"/>
              <w:rPr>
                <w:sz w:val="24"/>
              </w:rPr>
            </w:pPr>
            <w:r>
              <w:rPr>
                <w:sz w:val="24"/>
              </w:rPr>
              <w:t>10075</w:t>
            </w:r>
            <w:r>
              <w:rPr>
                <w:spacing w:val="-15"/>
                <w:sz w:val="24"/>
              </w:rPr>
              <w:t xml:space="preserve"> </w:t>
            </w:r>
            <w:r>
              <w:rPr>
                <w:sz w:val="24"/>
              </w:rPr>
              <w:t>New</w:t>
            </w:r>
            <w:r>
              <w:rPr>
                <w:spacing w:val="-15"/>
                <w:sz w:val="24"/>
              </w:rPr>
              <w:t xml:space="preserve"> </w:t>
            </w:r>
            <w:r>
              <w:rPr>
                <w:sz w:val="24"/>
              </w:rPr>
              <w:t>York</w:t>
            </w:r>
            <w:r>
              <w:rPr>
                <w:spacing w:val="-7"/>
                <w:sz w:val="24"/>
              </w:rPr>
              <w:t xml:space="preserve"> </w:t>
            </w:r>
            <w:r>
              <w:rPr>
                <w:sz w:val="24"/>
              </w:rPr>
              <w:t>City</w:t>
            </w:r>
            <w:r>
              <w:rPr>
                <w:spacing w:val="8"/>
                <w:sz w:val="24"/>
              </w:rPr>
              <w:t xml:space="preserve"> </w:t>
            </w:r>
            <w:r>
              <w:rPr>
                <w:sz w:val="24"/>
              </w:rPr>
              <w:t>NY États-Unis</w:t>
            </w:r>
            <w:r>
              <w:rPr>
                <w:spacing w:val="40"/>
                <w:sz w:val="24"/>
              </w:rPr>
              <w:t xml:space="preserve"> </w:t>
            </w:r>
            <w:r>
              <w:rPr>
                <w:sz w:val="24"/>
              </w:rPr>
              <w:t>d’Amérique</w:t>
            </w:r>
          </w:p>
        </w:tc>
        <w:tc>
          <w:tcPr>
            <w:tcW w:w="4538" w:type="dxa"/>
          </w:tcPr>
          <w:p w14:paraId="6E6A7894" w14:textId="77777777" w:rsidR="00D06828" w:rsidRDefault="00D06828">
            <w:pPr>
              <w:pStyle w:val="TableParagraph"/>
              <w:spacing w:before="2"/>
              <w:rPr>
                <w:sz w:val="24"/>
              </w:rPr>
            </w:pPr>
          </w:p>
          <w:p w14:paraId="05A0BA95" w14:textId="77777777" w:rsidR="00D06828" w:rsidRDefault="00000000">
            <w:pPr>
              <w:pStyle w:val="TableParagraph"/>
              <w:spacing w:line="270" w:lineRule="exact"/>
              <w:ind w:left="2039" w:right="48" w:hanging="226"/>
              <w:rPr>
                <w:sz w:val="24"/>
              </w:rPr>
            </w:pPr>
            <w:r>
              <w:rPr>
                <w:spacing w:val="-4"/>
                <w:sz w:val="24"/>
              </w:rPr>
              <w:t>Titulaire</w:t>
            </w:r>
            <w:r>
              <w:rPr>
                <w:spacing w:val="26"/>
                <w:sz w:val="24"/>
              </w:rPr>
              <w:t xml:space="preserve"> </w:t>
            </w:r>
            <w:r>
              <w:rPr>
                <w:spacing w:val="-4"/>
                <w:sz w:val="24"/>
              </w:rPr>
              <w:t>de</w:t>
            </w:r>
            <w:r>
              <w:rPr>
                <w:spacing w:val="-11"/>
                <w:sz w:val="24"/>
              </w:rPr>
              <w:t xml:space="preserve"> </w:t>
            </w:r>
            <w:r>
              <w:rPr>
                <w:spacing w:val="-4"/>
                <w:sz w:val="24"/>
              </w:rPr>
              <w:t xml:space="preserve">l’enregistrement </w:t>
            </w:r>
            <w:r>
              <w:rPr>
                <w:spacing w:val="-3"/>
                <w:sz w:val="24"/>
              </w:rPr>
              <w:t>international/défenderesse</w:t>
            </w:r>
          </w:p>
        </w:tc>
      </w:tr>
    </w:tbl>
    <w:p w14:paraId="05741516" w14:textId="77777777" w:rsidR="00D06828" w:rsidRDefault="00000000">
      <w:pPr>
        <w:pStyle w:val="Corpsdetexte"/>
        <w:tabs>
          <w:tab w:val="left" w:pos="1471"/>
          <w:tab w:val="left" w:pos="2026"/>
          <w:tab w:val="left" w:pos="3330"/>
          <w:tab w:val="left" w:pos="3765"/>
          <w:tab w:val="left" w:pos="5025"/>
          <w:tab w:val="left" w:pos="6464"/>
          <w:tab w:val="left" w:pos="7049"/>
          <w:tab w:val="left" w:pos="8698"/>
        </w:tabs>
        <w:spacing w:before="149" w:line="235" w:lineRule="auto"/>
        <w:ind w:left="166" w:right="164"/>
      </w:pPr>
      <w:r>
        <w:rPr>
          <w:spacing w:val="-2"/>
        </w:rPr>
        <w:t>représentée</w:t>
      </w:r>
      <w:r>
        <w:tab/>
      </w:r>
      <w:r>
        <w:rPr>
          <w:spacing w:val="-4"/>
        </w:rPr>
        <w:t>par</w:t>
      </w:r>
      <w:r>
        <w:tab/>
      </w:r>
      <w:r>
        <w:rPr>
          <w:spacing w:val="-2"/>
        </w:rPr>
        <w:t>Haesemann</w:t>
      </w:r>
      <w:r>
        <w:tab/>
      </w:r>
      <w:r>
        <w:rPr>
          <w:spacing w:val="-10"/>
        </w:rPr>
        <w:t>&amp;</w:t>
      </w:r>
      <w:r>
        <w:tab/>
      </w:r>
      <w:r>
        <w:rPr>
          <w:spacing w:val="-2"/>
        </w:rPr>
        <w:t>Töbelmann</w:t>
      </w:r>
      <w:r>
        <w:tab/>
      </w:r>
      <w:r>
        <w:rPr>
          <w:spacing w:val="-2"/>
        </w:rPr>
        <w:t>Partnerschaft</w:t>
      </w:r>
      <w:r>
        <w:tab/>
      </w:r>
      <w:r>
        <w:rPr>
          <w:spacing w:val="-4"/>
        </w:rPr>
        <w:t>von</w:t>
      </w:r>
      <w:r>
        <w:tab/>
      </w:r>
      <w:r>
        <w:rPr>
          <w:spacing w:val="-2"/>
        </w:rPr>
        <w:t>Rechtsanwälten</w:t>
      </w:r>
      <w:r>
        <w:tab/>
      </w:r>
      <w:r>
        <w:rPr>
          <w:spacing w:val="-10"/>
        </w:rPr>
        <w:t xml:space="preserve">mbB, </w:t>
      </w:r>
      <w:r>
        <w:t>Herwarthstr.</w:t>
      </w:r>
      <w:r>
        <w:rPr>
          <w:spacing w:val="40"/>
        </w:rPr>
        <w:t xml:space="preserve"> </w:t>
      </w:r>
      <w:r>
        <w:t>1,</w:t>
      </w:r>
      <w:r>
        <w:rPr>
          <w:spacing w:val="-7"/>
        </w:rPr>
        <w:t xml:space="preserve"> </w:t>
      </w:r>
      <w:r>
        <w:t>50672</w:t>
      </w:r>
      <w:r>
        <w:rPr>
          <w:spacing w:val="-7"/>
        </w:rPr>
        <w:t xml:space="preserve"> </w:t>
      </w:r>
      <w:r>
        <w:t>Cologne</w:t>
      </w:r>
      <w:r>
        <w:rPr>
          <w:spacing w:val="40"/>
        </w:rPr>
        <w:t xml:space="preserve"> </w:t>
      </w:r>
      <w:r>
        <w:t>(Allemagne)</w:t>
      </w:r>
    </w:p>
    <w:p w14:paraId="5159A484" w14:textId="77777777" w:rsidR="00D06828" w:rsidRDefault="00D06828">
      <w:pPr>
        <w:pStyle w:val="Corpsdetexte"/>
      </w:pPr>
    </w:p>
    <w:p w14:paraId="77093D46" w14:textId="77777777" w:rsidR="00D06828" w:rsidRDefault="00D06828">
      <w:pPr>
        <w:pStyle w:val="Corpsdetexte"/>
        <w:spacing w:before="214"/>
      </w:pPr>
    </w:p>
    <w:p w14:paraId="38809579" w14:textId="77777777" w:rsidR="00D06828" w:rsidRDefault="00000000">
      <w:pPr>
        <w:pStyle w:val="Corpsdetexte"/>
        <w:spacing w:line="235" w:lineRule="auto"/>
        <w:ind w:left="166"/>
      </w:pPr>
      <w:r>
        <w:t>Recours</w:t>
      </w:r>
      <w:r>
        <w:rPr>
          <w:spacing w:val="34"/>
        </w:rPr>
        <w:t xml:space="preserve"> </w:t>
      </w:r>
      <w:r>
        <w:t>concernant</w:t>
      </w:r>
      <w:r>
        <w:rPr>
          <w:spacing w:val="33"/>
        </w:rPr>
        <w:t xml:space="preserve"> </w:t>
      </w:r>
      <w:r>
        <w:t>la</w:t>
      </w:r>
      <w:r>
        <w:rPr>
          <w:spacing w:val="37"/>
        </w:rPr>
        <w:t xml:space="preserve"> </w:t>
      </w:r>
      <w:r>
        <w:t>procédure</w:t>
      </w:r>
      <w:r>
        <w:rPr>
          <w:spacing w:val="36"/>
        </w:rPr>
        <w:t xml:space="preserve"> </w:t>
      </w:r>
      <w:r>
        <w:t>d’opposition</w:t>
      </w:r>
      <w:r>
        <w:rPr>
          <w:spacing w:val="17"/>
        </w:rPr>
        <w:t xml:space="preserve"> </w:t>
      </w:r>
      <w:r>
        <w:t>no</w:t>
      </w:r>
      <w:r>
        <w:rPr>
          <w:spacing w:val="27"/>
        </w:rPr>
        <w:t xml:space="preserve"> </w:t>
      </w:r>
      <w:r>
        <w:t>B</w:t>
      </w:r>
      <w:r>
        <w:rPr>
          <w:spacing w:val="21"/>
        </w:rPr>
        <w:t xml:space="preserve"> </w:t>
      </w:r>
      <w:r>
        <w:t>3</w:t>
      </w:r>
      <w:r>
        <w:rPr>
          <w:spacing w:val="-14"/>
        </w:rPr>
        <w:t xml:space="preserve"> </w:t>
      </w:r>
      <w:r>
        <w:t>191</w:t>
      </w:r>
      <w:r>
        <w:rPr>
          <w:spacing w:val="-15"/>
        </w:rPr>
        <w:t xml:space="preserve"> </w:t>
      </w:r>
      <w:r>
        <w:t>497</w:t>
      </w:r>
      <w:r>
        <w:rPr>
          <w:spacing w:val="27"/>
        </w:rPr>
        <w:t xml:space="preserve"> </w:t>
      </w:r>
      <w:r>
        <w:t>(enregistrement</w:t>
      </w:r>
      <w:r>
        <w:rPr>
          <w:spacing w:val="23"/>
        </w:rPr>
        <w:t xml:space="preserve"> </w:t>
      </w:r>
      <w:r>
        <w:t>international no 1</w:t>
      </w:r>
      <w:r>
        <w:rPr>
          <w:spacing w:val="-7"/>
        </w:rPr>
        <w:t xml:space="preserve"> </w:t>
      </w:r>
      <w:r>
        <w:t>693</w:t>
      </w:r>
      <w:r>
        <w:rPr>
          <w:spacing w:val="-7"/>
        </w:rPr>
        <w:t xml:space="preserve"> </w:t>
      </w:r>
      <w:r>
        <w:t>112</w:t>
      </w:r>
      <w:r>
        <w:rPr>
          <w:spacing w:val="-7"/>
        </w:rPr>
        <w:t xml:space="preserve"> </w:t>
      </w:r>
      <w:r>
        <w:t>désignant</w:t>
      </w:r>
      <w:r>
        <w:rPr>
          <w:spacing w:val="40"/>
        </w:rPr>
        <w:t xml:space="preserve"> </w:t>
      </w:r>
      <w:r>
        <w:t>l’Union</w:t>
      </w:r>
      <w:r>
        <w:rPr>
          <w:spacing w:val="40"/>
        </w:rPr>
        <w:t xml:space="preserve"> </w:t>
      </w:r>
      <w:r>
        <w:t>européenne)</w:t>
      </w:r>
    </w:p>
    <w:p w14:paraId="37F3244A" w14:textId="77777777" w:rsidR="00D06828" w:rsidRDefault="00D06828">
      <w:pPr>
        <w:pStyle w:val="Corpsdetexte"/>
        <w:spacing w:before="214"/>
      </w:pPr>
    </w:p>
    <w:p w14:paraId="05C402DA" w14:textId="77777777" w:rsidR="00D06828" w:rsidRDefault="00000000">
      <w:pPr>
        <w:pStyle w:val="Corpsdetexte"/>
        <w:ind w:right="5"/>
        <w:jc w:val="center"/>
      </w:pPr>
      <w:r>
        <w:rPr>
          <w:spacing w:val="-2"/>
        </w:rPr>
        <w:t>LA</w:t>
      </w:r>
      <w:r>
        <w:rPr>
          <w:spacing w:val="-10"/>
        </w:rPr>
        <w:t xml:space="preserve"> </w:t>
      </w:r>
      <w:r>
        <w:rPr>
          <w:spacing w:val="-2"/>
        </w:rPr>
        <w:t>DEUXIÈME</w:t>
      </w:r>
      <w:r>
        <w:rPr>
          <w:spacing w:val="35"/>
        </w:rPr>
        <w:t xml:space="preserve"> </w:t>
      </w:r>
      <w:r>
        <w:rPr>
          <w:spacing w:val="-2"/>
        </w:rPr>
        <w:t>CHAMBRE</w:t>
      </w:r>
      <w:r>
        <w:rPr>
          <w:spacing w:val="11"/>
        </w:rPr>
        <w:t xml:space="preserve"> </w:t>
      </w:r>
      <w:r>
        <w:rPr>
          <w:spacing w:val="-2"/>
        </w:rPr>
        <w:t>DE</w:t>
      </w:r>
      <w:r>
        <w:rPr>
          <w:spacing w:val="-11"/>
        </w:rPr>
        <w:t xml:space="preserve"> </w:t>
      </w:r>
      <w:r>
        <w:rPr>
          <w:spacing w:val="-2"/>
        </w:rPr>
        <w:t>RECOURS</w:t>
      </w:r>
    </w:p>
    <w:p w14:paraId="4BAE221D" w14:textId="77777777" w:rsidR="00D06828" w:rsidRDefault="00D06828">
      <w:pPr>
        <w:pStyle w:val="Corpsdetexte"/>
        <w:spacing w:before="199"/>
      </w:pPr>
    </w:p>
    <w:p w14:paraId="725F7FDC" w14:textId="77777777" w:rsidR="00D06828" w:rsidRDefault="00000000">
      <w:pPr>
        <w:pStyle w:val="Corpsdetexte"/>
        <w:ind w:left="166"/>
      </w:pPr>
      <w:r>
        <w:t>composée</w:t>
      </w:r>
      <w:r>
        <w:rPr>
          <w:spacing w:val="-5"/>
        </w:rPr>
        <w:t xml:space="preserve"> </w:t>
      </w:r>
      <w:r>
        <w:t>de</w:t>
      </w:r>
      <w:r>
        <w:rPr>
          <w:spacing w:val="-15"/>
        </w:rPr>
        <w:t xml:space="preserve"> </w:t>
      </w:r>
      <w:r>
        <w:t>C.</w:t>
      </w:r>
      <w:r>
        <w:rPr>
          <w:spacing w:val="-15"/>
        </w:rPr>
        <w:t xml:space="preserve"> </w:t>
      </w:r>
      <w:r>
        <w:t>Negro</w:t>
      </w:r>
      <w:r>
        <w:rPr>
          <w:spacing w:val="-12"/>
        </w:rPr>
        <w:t xml:space="preserve"> </w:t>
      </w:r>
      <w:r>
        <w:t>(président),</w:t>
      </w:r>
      <w:r>
        <w:rPr>
          <w:spacing w:val="21"/>
        </w:rPr>
        <w:t xml:space="preserve"> </w:t>
      </w:r>
      <w:r>
        <w:t>S.</w:t>
      </w:r>
      <w:r>
        <w:rPr>
          <w:spacing w:val="-15"/>
        </w:rPr>
        <w:t xml:space="preserve"> </w:t>
      </w:r>
      <w:r>
        <w:t>Martin</w:t>
      </w:r>
      <w:r>
        <w:rPr>
          <w:spacing w:val="14"/>
        </w:rPr>
        <w:t xml:space="preserve"> </w:t>
      </w:r>
      <w:r>
        <w:t>(rapporteur)</w:t>
      </w:r>
      <w:r>
        <w:rPr>
          <w:spacing w:val="10"/>
        </w:rPr>
        <w:t xml:space="preserve"> </w:t>
      </w:r>
      <w:r>
        <w:t>et</w:t>
      </w:r>
      <w:r>
        <w:rPr>
          <w:spacing w:val="-12"/>
        </w:rPr>
        <w:t xml:space="preserve"> </w:t>
      </w:r>
      <w:r>
        <w:t>H.</w:t>
      </w:r>
      <w:r>
        <w:rPr>
          <w:spacing w:val="-15"/>
        </w:rPr>
        <w:t xml:space="preserve"> </w:t>
      </w:r>
      <w:r>
        <w:t>Salmi</w:t>
      </w:r>
      <w:r>
        <w:rPr>
          <w:spacing w:val="9"/>
        </w:rPr>
        <w:t xml:space="preserve"> </w:t>
      </w:r>
      <w:r>
        <w:rPr>
          <w:spacing w:val="-2"/>
        </w:rPr>
        <w:t>(membre)</w:t>
      </w:r>
    </w:p>
    <w:p w14:paraId="54B90625" w14:textId="77777777" w:rsidR="00D06828" w:rsidRDefault="00D06828">
      <w:pPr>
        <w:pStyle w:val="Corpsdetexte"/>
        <w:spacing w:before="198"/>
      </w:pPr>
    </w:p>
    <w:p w14:paraId="592D9095" w14:textId="77777777" w:rsidR="00D06828" w:rsidRDefault="00000000">
      <w:pPr>
        <w:pStyle w:val="Corpsdetexte"/>
        <w:spacing w:line="667" w:lineRule="auto"/>
        <w:ind w:left="166" w:right="5462"/>
      </w:pPr>
      <w:r>
        <w:rPr>
          <w:spacing w:val="-4"/>
        </w:rPr>
        <w:t>Greffier</w:t>
      </w:r>
      <w:r>
        <w:rPr>
          <w:spacing w:val="24"/>
        </w:rPr>
        <w:t xml:space="preserve"> </w:t>
      </w:r>
      <w:r>
        <w:rPr>
          <w:spacing w:val="-4"/>
        </w:rPr>
        <w:t>faisant</w:t>
      </w:r>
      <w:r>
        <w:rPr>
          <w:spacing w:val="20"/>
        </w:rPr>
        <w:t xml:space="preserve"> </w:t>
      </w:r>
      <w:r>
        <w:rPr>
          <w:spacing w:val="-4"/>
        </w:rPr>
        <w:t>fonction:</w:t>
      </w:r>
      <w:r>
        <w:rPr>
          <w:spacing w:val="19"/>
        </w:rPr>
        <w:t xml:space="preserve"> </w:t>
      </w:r>
      <w:r>
        <w:rPr>
          <w:spacing w:val="-4"/>
        </w:rPr>
        <w:t>K.</w:t>
      </w:r>
      <w:r>
        <w:rPr>
          <w:spacing w:val="-11"/>
        </w:rPr>
        <w:t xml:space="preserve"> </w:t>
      </w:r>
      <w:r>
        <w:rPr>
          <w:spacing w:val="-4"/>
        </w:rPr>
        <w:t xml:space="preserve">Zajfert </w:t>
      </w:r>
      <w:r>
        <w:t>rend la présente</w:t>
      </w:r>
    </w:p>
    <w:p w14:paraId="4410877C" w14:textId="77777777" w:rsidR="00D06828" w:rsidRDefault="00D06828">
      <w:pPr>
        <w:pStyle w:val="Corpsdetexte"/>
        <w:rPr>
          <w:sz w:val="20"/>
        </w:rPr>
      </w:pPr>
    </w:p>
    <w:p w14:paraId="492A7457" w14:textId="77777777" w:rsidR="00D06828" w:rsidRDefault="00D06828">
      <w:pPr>
        <w:pStyle w:val="Corpsdetexte"/>
        <w:rPr>
          <w:sz w:val="20"/>
        </w:rPr>
      </w:pPr>
    </w:p>
    <w:p w14:paraId="7CBE14B4" w14:textId="77777777" w:rsidR="00D06828" w:rsidRDefault="00D06828">
      <w:pPr>
        <w:pStyle w:val="Corpsdetexte"/>
        <w:rPr>
          <w:sz w:val="20"/>
        </w:rPr>
      </w:pPr>
    </w:p>
    <w:p w14:paraId="232D3B33" w14:textId="77777777" w:rsidR="00D06828" w:rsidRDefault="00D06828">
      <w:pPr>
        <w:pStyle w:val="Corpsdetexte"/>
        <w:rPr>
          <w:sz w:val="20"/>
        </w:rPr>
      </w:pPr>
    </w:p>
    <w:p w14:paraId="1944C61B" w14:textId="77777777" w:rsidR="00D06828" w:rsidRDefault="00000000">
      <w:pPr>
        <w:pStyle w:val="Corpsdetexte"/>
        <w:spacing w:before="23"/>
        <w:rPr>
          <w:sz w:val="20"/>
        </w:rPr>
      </w:pPr>
      <w:r>
        <w:rPr>
          <w:noProof/>
          <w:sz w:val="20"/>
        </w:rPr>
        <mc:AlternateContent>
          <mc:Choice Requires="wps">
            <w:drawing>
              <wp:anchor distT="0" distB="0" distL="0" distR="0" simplePos="0" relativeHeight="487588352" behindDoc="1" locked="0" layoutInCell="1" allowOverlap="1" wp14:anchorId="6C9855B2" wp14:editId="2B1C7B96">
                <wp:simplePos x="0" y="0"/>
                <wp:positionH relativeFrom="page">
                  <wp:posOffset>896619</wp:posOffset>
                </wp:positionH>
                <wp:positionV relativeFrom="paragraph">
                  <wp:posOffset>176499</wp:posOffset>
                </wp:positionV>
                <wp:extent cx="57791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EB2D6F7" id="Graphic 4" o:spid="_x0000_s1026" style="position:absolute;margin-left:70.6pt;margin-top:13.9pt;width:455.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9135,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" path="m5779134,l,,,9525r5779134,l5779134,xe" fillcolor="#585858" stroked="f">
                <v:path arrowok="t"/>
                <w10:wrap type="topAndBottom" anchorx="page"/>
              </v:shape>
            </w:pict>
          </mc:Fallback>
        </mc:AlternateContent>
      </w:r>
    </w:p>
    <w:p w14:paraId="7E70C495" w14:textId="77777777" w:rsidR="00D06828" w:rsidRDefault="00000000">
      <w:pPr>
        <w:spacing w:before="117"/>
        <w:ind w:left="166"/>
        <w:rPr>
          <w:sz w:val="18"/>
        </w:rPr>
      </w:pPr>
      <w:r>
        <w:rPr>
          <w:sz w:val="18"/>
        </w:rPr>
        <w:t>Langue</w:t>
      </w:r>
      <w:r>
        <w:rPr>
          <w:spacing w:val="14"/>
          <w:sz w:val="18"/>
        </w:rPr>
        <w:t xml:space="preserve"> </w:t>
      </w:r>
      <w:r>
        <w:rPr>
          <w:sz w:val="18"/>
        </w:rPr>
        <w:t>de</w:t>
      </w:r>
      <w:r>
        <w:rPr>
          <w:spacing w:val="-11"/>
          <w:sz w:val="18"/>
        </w:rPr>
        <w:t xml:space="preserve"> </w:t>
      </w:r>
      <w:r>
        <w:rPr>
          <w:sz w:val="18"/>
        </w:rPr>
        <w:t>procédure:</w:t>
      </w:r>
      <w:r>
        <w:rPr>
          <w:spacing w:val="1"/>
          <w:sz w:val="18"/>
        </w:rPr>
        <w:t xml:space="preserve"> </w:t>
      </w:r>
      <w:r>
        <w:rPr>
          <w:spacing w:val="-2"/>
          <w:sz w:val="18"/>
        </w:rPr>
        <w:t>Anglais</w:t>
      </w:r>
    </w:p>
    <w:p w14:paraId="473292F9" w14:textId="77777777" w:rsidR="00D06828" w:rsidRDefault="00D06828">
      <w:pPr>
        <w:pStyle w:val="Corpsdetexte"/>
        <w:spacing w:before="36"/>
        <w:rPr>
          <w:sz w:val="18"/>
        </w:rPr>
      </w:pPr>
    </w:p>
    <w:p w14:paraId="7A3D2442"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16A4F4F6" w14:textId="77777777" w:rsidR="00D06828" w:rsidRDefault="00D06828">
      <w:pPr>
        <w:spacing w:line="244" w:lineRule="auto"/>
        <w:rPr>
          <w:sz w:val="18"/>
        </w:rPr>
        <w:sectPr w:rsidR="00D06828">
          <w:type w:val="continuous"/>
          <w:pgSz w:w="11910" w:h="16850"/>
          <w:pgMar w:top="840" w:right="1275" w:bottom="280" w:left="1275" w:header="720" w:footer="720" w:gutter="0"/>
          <w:cols w:space="720"/>
        </w:sectPr>
      </w:pPr>
    </w:p>
    <w:p w14:paraId="515633F1" w14:textId="77777777" w:rsidR="00D06828" w:rsidRDefault="00000000">
      <w:pPr>
        <w:pStyle w:val="Titre1"/>
        <w:spacing w:before="204"/>
        <w:ind w:left="2819" w:right="2793"/>
        <w:jc w:val="center"/>
      </w:pPr>
      <w:r>
        <w:rPr>
          <w:noProof/>
        </w:rPr>
        <w:lastRenderedPageBreak/>
        <mc:AlternateContent>
          <mc:Choice Requires="wps">
            <w:drawing>
              <wp:anchor distT="0" distB="0" distL="0" distR="0" simplePos="0" relativeHeight="15731200" behindDoc="0" locked="0" layoutInCell="1" allowOverlap="1" wp14:anchorId="7EBDEEF2" wp14:editId="5784C8BA">
                <wp:simplePos x="0" y="0"/>
                <wp:positionH relativeFrom="page">
                  <wp:posOffset>270575</wp:posOffset>
                </wp:positionH>
                <wp:positionV relativeFrom="page">
                  <wp:posOffset>1118555</wp:posOffset>
                </wp:positionV>
                <wp:extent cx="146050" cy="92100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395B01A"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EBDEEF2" id="Textbox 6" o:spid="_x0000_s1027" type="#_x0000_t202" style="position:absolute;left:0;text-align:left;margin-left:21.3pt;margin-top:88.1pt;width:11.5pt;height:725.2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" filled="f" stroked="f">
                <v:textbox style="layout-flow:vertical;mso-layout-flow-alt:bottom-to-top" inset="0,0,0,0">
                  <w:txbxContent>
                    <w:p w14:paraId="7395B01A"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pacing w:val="-2"/>
        </w:rPr>
        <w:t>Décision</w:t>
      </w:r>
    </w:p>
    <w:p w14:paraId="731395B1" w14:textId="77777777" w:rsidR="00D06828" w:rsidRDefault="00D06828">
      <w:pPr>
        <w:pStyle w:val="Corpsdetexte"/>
        <w:rPr>
          <w:b/>
        </w:rPr>
      </w:pPr>
    </w:p>
    <w:p w14:paraId="51628BC7" w14:textId="77777777" w:rsidR="00D06828" w:rsidRDefault="00D06828">
      <w:pPr>
        <w:pStyle w:val="Corpsdetexte"/>
        <w:spacing w:before="103"/>
        <w:rPr>
          <w:b/>
        </w:rPr>
      </w:pPr>
    </w:p>
    <w:p w14:paraId="4C994176" w14:textId="77777777" w:rsidR="00D06828" w:rsidRDefault="00000000">
      <w:pPr>
        <w:ind w:left="737"/>
        <w:rPr>
          <w:b/>
          <w:sz w:val="24"/>
        </w:rPr>
      </w:pPr>
      <w:r>
        <w:rPr>
          <w:b/>
          <w:sz w:val="24"/>
        </w:rPr>
        <w:t>Résumé</w:t>
      </w:r>
      <w:r>
        <w:rPr>
          <w:b/>
          <w:spacing w:val="-7"/>
          <w:sz w:val="24"/>
        </w:rPr>
        <w:t xml:space="preserve"> </w:t>
      </w:r>
      <w:r>
        <w:rPr>
          <w:b/>
          <w:sz w:val="24"/>
        </w:rPr>
        <w:t>des</w:t>
      </w:r>
      <w:r>
        <w:rPr>
          <w:b/>
          <w:spacing w:val="-6"/>
          <w:sz w:val="24"/>
        </w:rPr>
        <w:t xml:space="preserve"> </w:t>
      </w:r>
      <w:r>
        <w:rPr>
          <w:b/>
          <w:spacing w:val="-4"/>
          <w:sz w:val="24"/>
        </w:rPr>
        <w:t>faits</w:t>
      </w:r>
    </w:p>
    <w:p w14:paraId="2E71227C" w14:textId="77777777" w:rsidR="00D06828" w:rsidRDefault="00000000">
      <w:pPr>
        <w:pStyle w:val="Paragraphedeliste"/>
        <w:numPr>
          <w:ilvl w:val="0"/>
          <w:numId w:val="7"/>
        </w:numPr>
        <w:tabs>
          <w:tab w:val="left" w:pos="737"/>
        </w:tabs>
        <w:spacing w:line="244" w:lineRule="auto"/>
        <w:ind w:right="145"/>
        <w:jc w:val="both"/>
        <w:rPr>
          <w:sz w:val="24"/>
        </w:rPr>
      </w:pPr>
      <w:r>
        <w:rPr>
          <w:sz w:val="24"/>
        </w:rPr>
        <w:t>Le 27 juillet 2022, LUXUS Alternatives Inc. (la «titulaire de l’enregistrement international»),</w:t>
      </w:r>
      <w:r>
        <w:rPr>
          <w:spacing w:val="40"/>
          <w:sz w:val="24"/>
        </w:rPr>
        <w:t xml:space="preserve"> </w:t>
      </w:r>
      <w:r>
        <w:rPr>
          <w:sz w:val="24"/>
        </w:rPr>
        <w:t>avec</w:t>
      </w:r>
      <w:r>
        <w:rPr>
          <w:spacing w:val="40"/>
          <w:sz w:val="24"/>
        </w:rPr>
        <w:t xml:space="preserve"> </w:t>
      </w:r>
      <w:r>
        <w:rPr>
          <w:sz w:val="24"/>
        </w:rPr>
        <w:t>la</w:t>
      </w:r>
      <w:r>
        <w:rPr>
          <w:spacing w:val="40"/>
          <w:sz w:val="24"/>
        </w:rPr>
        <w:t xml:space="preserve"> </w:t>
      </w:r>
      <w:r>
        <w:rPr>
          <w:sz w:val="24"/>
        </w:rPr>
        <w:t>marque</w:t>
      </w:r>
      <w:r>
        <w:rPr>
          <w:spacing w:val="40"/>
          <w:sz w:val="24"/>
        </w:rPr>
        <w:t xml:space="preserve"> </w:t>
      </w:r>
      <w:r>
        <w:rPr>
          <w:sz w:val="24"/>
        </w:rPr>
        <w:t>de</w:t>
      </w:r>
      <w:r>
        <w:rPr>
          <w:spacing w:val="40"/>
          <w:sz w:val="24"/>
        </w:rPr>
        <w:t xml:space="preserve"> </w:t>
      </w:r>
      <w:r>
        <w:rPr>
          <w:sz w:val="24"/>
        </w:rPr>
        <w:t>priorité</w:t>
      </w:r>
      <w:r>
        <w:rPr>
          <w:spacing w:val="40"/>
          <w:sz w:val="24"/>
        </w:rPr>
        <w:t xml:space="preserve"> </w:t>
      </w:r>
      <w:r>
        <w:rPr>
          <w:sz w:val="24"/>
        </w:rPr>
        <w:t>américaine</w:t>
      </w:r>
      <w:r>
        <w:rPr>
          <w:spacing w:val="40"/>
          <w:sz w:val="24"/>
        </w:rPr>
        <w:t xml:space="preserve"> </w:t>
      </w:r>
      <w:r>
        <w:rPr>
          <w:sz w:val="24"/>
        </w:rPr>
        <w:t>no</w:t>
      </w:r>
      <w:r>
        <w:rPr>
          <w:spacing w:val="40"/>
          <w:sz w:val="24"/>
        </w:rPr>
        <w:t xml:space="preserve"> </w:t>
      </w:r>
      <w:r>
        <w:rPr>
          <w:sz w:val="24"/>
        </w:rPr>
        <w:t>97</w:t>
      </w:r>
      <w:r>
        <w:rPr>
          <w:spacing w:val="-6"/>
          <w:sz w:val="24"/>
        </w:rPr>
        <w:t xml:space="preserve"> </w:t>
      </w:r>
      <w:r>
        <w:rPr>
          <w:sz w:val="24"/>
        </w:rPr>
        <w:t>322</w:t>
      </w:r>
      <w:r>
        <w:rPr>
          <w:spacing w:val="-15"/>
          <w:sz w:val="24"/>
        </w:rPr>
        <w:t xml:space="preserve"> </w:t>
      </w:r>
      <w:r>
        <w:rPr>
          <w:sz w:val="24"/>
        </w:rPr>
        <w:t>145 déposée le 21 mars 2002, a désigné l’Union européenne dans son enregistrement international de la marque</w:t>
      </w:r>
      <w:r>
        <w:rPr>
          <w:spacing w:val="40"/>
          <w:sz w:val="24"/>
        </w:rPr>
        <w:t xml:space="preserve"> </w:t>
      </w:r>
      <w:r>
        <w:rPr>
          <w:sz w:val="24"/>
        </w:rPr>
        <w:t>figurative</w:t>
      </w:r>
    </w:p>
    <w:p w14:paraId="4544C7FD" w14:textId="77777777" w:rsidR="00D06828" w:rsidRDefault="00000000">
      <w:pPr>
        <w:pStyle w:val="Corpsdetexte"/>
        <w:spacing w:before="228"/>
        <w:rPr>
          <w:sz w:val="20"/>
        </w:rPr>
      </w:pPr>
      <w:r>
        <w:rPr>
          <w:noProof/>
          <w:sz w:val="20"/>
        </w:rPr>
        <w:drawing>
          <wp:anchor distT="0" distB="0" distL="0" distR="0" simplePos="0" relativeHeight="487589376" behindDoc="1" locked="0" layoutInCell="1" allowOverlap="1" wp14:anchorId="1C156981" wp14:editId="7C7D3CD9">
            <wp:simplePos x="0" y="0"/>
            <wp:positionH relativeFrom="page">
              <wp:posOffset>3441953</wp:posOffset>
            </wp:positionH>
            <wp:positionV relativeFrom="paragraph">
              <wp:posOffset>306580</wp:posOffset>
            </wp:positionV>
            <wp:extent cx="1037844" cy="102412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037844" cy="1024127"/>
                    </a:xfrm>
                    <a:prstGeom prst="rect">
                      <a:avLst/>
                    </a:prstGeom>
                  </pic:spPr>
                </pic:pic>
              </a:graphicData>
            </a:graphic>
          </wp:anchor>
        </w:drawing>
      </w:r>
    </w:p>
    <w:p w14:paraId="7AB8FFAF" w14:textId="77777777" w:rsidR="00D06828" w:rsidRDefault="00D06828">
      <w:pPr>
        <w:pStyle w:val="Corpsdetexte"/>
        <w:spacing w:before="210"/>
      </w:pPr>
    </w:p>
    <w:p w14:paraId="2635E76B" w14:textId="77777777" w:rsidR="00D06828" w:rsidRDefault="00000000">
      <w:pPr>
        <w:pStyle w:val="Corpsdetexte"/>
        <w:ind w:left="737"/>
      </w:pPr>
      <w:r>
        <w:rPr>
          <w:spacing w:val="-2"/>
        </w:rPr>
        <w:t>(L’</w:t>
      </w:r>
      <w:r>
        <w:rPr>
          <w:spacing w:val="-13"/>
        </w:rPr>
        <w:t xml:space="preserve"> </w:t>
      </w:r>
      <w:r>
        <w:rPr>
          <w:spacing w:val="-2"/>
        </w:rPr>
        <w:t>«enregistrement</w:t>
      </w:r>
      <w:r>
        <w:rPr>
          <w:spacing w:val="38"/>
        </w:rPr>
        <w:t xml:space="preserve"> </w:t>
      </w:r>
      <w:r>
        <w:rPr>
          <w:spacing w:val="-2"/>
        </w:rPr>
        <w:t>international»)</w:t>
      </w:r>
      <w:r>
        <w:rPr>
          <w:spacing w:val="38"/>
        </w:rPr>
        <w:t xml:space="preserve"> </w:t>
      </w:r>
      <w:r>
        <w:rPr>
          <w:spacing w:val="-2"/>
        </w:rPr>
        <w:t>pour</w:t>
      </w:r>
      <w:r>
        <w:rPr>
          <w:spacing w:val="-7"/>
        </w:rPr>
        <w:t xml:space="preserve"> </w:t>
      </w:r>
      <w:r>
        <w:rPr>
          <w:spacing w:val="-2"/>
        </w:rPr>
        <w:t>la</w:t>
      </w:r>
      <w:r>
        <w:rPr>
          <w:spacing w:val="7"/>
        </w:rPr>
        <w:t xml:space="preserve"> </w:t>
      </w:r>
      <w:r>
        <w:rPr>
          <w:spacing w:val="-2"/>
        </w:rPr>
        <w:t>liste</w:t>
      </w:r>
      <w:r>
        <w:rPr>
          <w:spacing w:val="18"/>
        </w:rPr>
        <w:t xml:space="preserve"> </w:t>
      </w:r>
      <w:r>
        <w:rPr>
          <w:spacing w:val="-2"/>
        </w:rPr>
        <w:t>de</w:t>
      </w:r>
      <w:r>
        <w:rPr>
          <w:spacing w:val="-13"/>
        </w:rPr>
        <w:t xml:space="preserve"> </w:t>
      </w:r>
      <w:r>
        <w:rPr>
          <w:spacing w:val="-2"/>
        </w:rPr>
        <w:t>produits</w:t>
      </w:r>
      <w:r>
        <w:rPr>
          <w:spacing w:val="29"/>
        </w:rPr>
        <w:t xml:space="preserve"> </w:t>
      </w:r>
      <w:r>
        <w:rPr>
          <w:spacing w:val="-2"/>
        </w:rPr>
        <w:t>et</w:t>
      </w:r>
      <w:r>
        <w:rPr>
          <w:spacing w:val="-8"/>
        </w:rPr>
        <w:t xml:space="preserve"> </w:t>
      </w:r>
      <w:r>
        <w:rPr>
          <w:spacing w:val="-2"/>
        </w:rPr>
        <w:t>services</w:t>
      </w:r>
      <w:r>
        <w:rPr>
          <w:spacing w:val="17"/>
        </w:rPr>
        <w:t xml:space="preserve"> </w:t>
      </w:r>
      <w:r>
        <w:rPr>
          <w:spacing w:val="-2"/>
        </w:rPr>
        <w:t>suivante:</w:t>
      </w:r>
    </w:p>
    <w:p w14:paraId="7CFBBDAC" w14:textId="77777777" w:rsidR="00D06828" w:rsidRDefault="00000000">
      <w:pPr>
        <w:spacing w:before="235" w:line="247" w:lineRule="auto"/>
        <w:ind w:left="737"/>
        <w:rPr>
          <w:i/>
          <w:sz w:val="24"/>
        </w:rPr>
      </w:pPr>
      <w:r>
        <w:rPr>
          <w:sz w:val="24"/>
        </w:rPr>
        <w:t>Classe</w:t>
      </w:r>
      <w:r>
        <w:rPr>
          <w:spacing w:val="40"/>
          <w:sz w:val="24"/>
        </w:rPr>
        <w:t xml:space="preserve"> </w:t>
      </w:r>
      <w:r>
        <w:rPr>
          <w:sz w:val="24"/>
        </w:rPr>
        <w:t>9:</w:t>
      </w:r>
      <w:r>
        <w:rPr>
          <w:spacing w:val="-20"/>
          <w:sz w:val="24"/>
        </w:rPr>
        <w:t xml:space="preserve"> </w:t>
      </w:r>
      <w:r>
        <w:rPr>
          <w:i/>
          <w:sz w:val="24"/>
        </w:rPr>
        <w:t>Logiciels</w:t>
      </w:r>
      <w:r>
        <w:rPr>
          <w:i/>
          <w:spacing w:val="40"/>
          <w:sz w:val="24"/>
        </w:rPr>
        <w:t xml:space="preserve"> </w:t>
      </w:r>
      <w:r>
        <w:rPr>
          <w:i/>
          <w:sz w:val="24"/>
        </w:rPr>
        <w:t>téléchargeables</w:t>
      </w:r>
      <w:r>
        <w:rPr>
          <w:i/>
          <w:spacing w:val="40"/>
          <w:sz w:val="24"/>
        </w:rPr>
        <w:t xml:space="preserve"> </w:t>
      </w:r>
      <w:r>
        <w:rPr>
          <w:i/>
          <w:sz w:val="24"/>
        </w:rPr>
        <w:t>sous</w:t>
      </w:r>
      <w:r>
        <w:rPr>
          <w:i/>
          <w:spacing w:val="40"/>
          <w:sz w:val="24"/>
        </w:rPr>
        <w:t xml:space="preserve"> </w:t>
      </w:r>
      <w:r>
        <w:rPr>
          <w:i/>
          <w:sz w:val="24"/>
        </w:rPr>
        <w:t>forme</w:t>
      </w:r>
      <w:r>
        <w:rPr>
          <w:i/>
          <w:spacing w:val="40"/>
          <w:sz w:val="24"/>
        </w:rPr>
        <w:t xml:space="preserve"> </w:t>
      </w:r>
      <w:r>
        <w:rPr>
          <w:i/>
          <w:sz w:val="24"/>
        </w:rPr>
        <w:t>d’application</w:t>
      </w:r>
      <w:r>
        <w:rPr>
          <w:i/>
          <w:spacing w:val="40"/>
          <w:sz w:val="24"/>
        </w:rPr>
        <w:t xml:space="preserve"> </w:t>
      </w:r>
      <w:r>
        <w:rPr>
          <w:i/>
          <w:sz w:val="24"/>
        </w:rPr>
        <w:t>mobile</w:t>
      </w:r>
      <w:r>
        <w:rPr>
          <w:i/>
          <w:spacing w:val="40"/>
          <w:sz w:val="24"/>
        </w:rPr>
        <w:t xml:space="preserve"> </w:t>
      </w:r>
      <w:r>
        <w:rPr>
          <w:i/>
          <w:sz w:val="24"/>
        </w:rPr>
        <w:t>permettant</w:t>
      </w:r>
      <w:r>
        <w:rPr>
          <w:i/>
          <w:spacing w:val="40"/>
          <w:sz w:val="24"/>
        </w:rPr>
        <w:t xml:space="preserve"> </w:t>
      </w:r>
      <w:r>
        <w:rPr>
          <w:i/>
          <w:sz w:val="24"/>
        </w:rPr>
        <w:t>aux parties d’investir dans des titres d’actifs de luxe.</w:t>
      </w:r>
    </w:p>
    <w:p w14:paraId="60A86C77" w14:textId="77777777" w:rsidR="00D06828" w:rsidRDefault="00000000">
      <w:pPr>
        <w:spacing w:before="227" w:line="247" w:lineRule="auto"/>
        <w:ind w:left="737" w:right="164"/>
        <w:rPr>
          <w:i/>
          <w:sz w:val="24"/>
        </w:rPr>
      </w:pPr>
      <w:r>
        <w:rPr>
          <w:sz w:val="24"/>
        </w:rPr>
        <w:t>Classe</w:t>
      </w:r>
      <w:r>
        <w:rPr>
          <w:spacing w:val="-2"/>
          <w:sz w:val="24"/>
        </w:rPr>
        <w:t xml:space="preserve"> </w:t>
      </w:r>
      <w:r>
        <w:rPr>
          <w:sz w:val="24"/>
        </w:rPr>
        <w:t>36:</w:t>
      </w:r>
      <w:r>
        <w:rPr>
          <w:spacing w:val="-20"/>
          <w:sz w:val="24"/>
        </w:rPr>
        <w:t xml:space="preserve"> </w:t>
      </w:r>
      <w:r>
        <w:rPr>
          <w:i/>
          <w:sz w:val="24"/>
        </w:rPr>
        <w:t>Services financiers et d’investissement par le biais</w:t>
      </w:r>
      <w:r>
        <w:rPr>
          <w:i/>
          <w:spacing w:val="-12"/>
          <w:sz w:val="24"/>
        </w:rPr>
        <w:t xml:space="preserve"> </w:t>
      </w:r>
      <w:r>
        <w:rPr>
          <w:i/>
          <w:sz w:val="24"/>
        </w:rPr>
        <w:t>d’un</w:t>
      </w:r>
      <w:r>
        <w:rPr>
          <w:i/>
          <w:spacing w:val="-8"/>
          <w:sz w:val="24"/>
        </w:rPr>
        <w:t xml:space="preserve"> </w:t>
      </w:r>
      <w:r>
        <w:rPr>
          <w:i/>
          <w:sz w:val="24"/>
        </w:rPr>
        <w:t>partenariat</w:t>
      </w:r>
      <w:r>
        <w:rPr>
          <w:i/>
          <w:spacing w:val="-1"/>
          <w:sz w:val="24"/>
        </w:rPr>
        <w:t xml:space="preserve"> </w:t>
      </w:r>
      <w:r>
        <w:rPr>
          <w:i/>
          <w:sz w:val="24"/>
        </w:rPr>
        <w:t>avec</w:t>
      </w:r>
      <w:r>
        <w:rPr>
          <w:i/>
          <w:spacing w:val="-10"/>
          <w:sz w:val="24"/>
        </w:rPr>
        <w:t xml:space="preserve"> </w:t>
      </w:r>
      <w:r>
        <w:rPr>
          <w:i/>
          <w:sz w:val="24"/>
        </w:rPr>
        <w:t>des marques afin de fournir aux investisseurs la propriété fractionnée d’actifs de luxe.</w:t>
      </w:r>
    </w:p>
    <w:p w14:paraId="3855EA2C" w14:textId="77777777" w:rsidR="00D06828" w:rsidRDefault="00000000">
      <w:pPr>
        <w:pStyle w:val="Paragraphedeliste"/>
        <w:numPr>
          <w:ilvl w:val="0"/>
          <w:numId w:val="7"/>
        </w:numPr>
        <w:tabs>
          <w:tab w:val="left" w:pos="737"/>
        </w:tabs>
        <w:spacing w:before="227"/>
        <w:jc w:val="left"/>
        <w:rPr>
          <w:sz w:val="24"/>
        </w:rPr>
      </w:pPr>
      <w:r>
        <w:rPr>
          <w:sz w:val="24"/>
        </w:rPr>
        <w:t>Le</w:t>
      </w:r>
      <w:r>
        <w:rPr>
          <w:spacing w:val="-15"/>
          <w:sz w:val="24"/>
        </w:rPr>
        <w:t xml:space="preserve"> </w:t>
      </w:r>
      <w:r>
        <w:rPr>
          <w:sz w:val="24"/>
        </w:rPr>
        <w:t>3</w:t>
      </w:r>
      <w:r>
        <w:rPr>
          <w:spacing w:val="-15"/>
          <w:sz w:val="24"/>
        </w:rPr>
        <w:t xml:space="preserve"> </w:t>
      </w:r>
      <w:r>
        <w:rPr>
          <w:sz w:val="24"/>
        </w:rPr>
        <w:t>novembre</w:t>
      </w:r>
      <w:r>
        <w:rPr>
          <w:spacing w:val="17"/>
          <w:sz w:val="24"/>
        </w:rPr>
        <w:t xml:space="preserve"> </w:t>
      </w:r>
      <w:r>
        <w:rPr>
          <w:sz w:val="24"/>
        </w:rPr>
        <w:t>2022,</w:t>
      </w:r>
      <w:r>
        <w:rPr>
          <w:spacing w:val="-15"/>
          <w:sz w:val="24"/>
        </w:rPr>
        <w:t xml:space="preserve"> </w:t>
      </w:r>
      <w:r>
        <w:rPr>
          <w:sz w:val="24"/>
        </w:rPr>
        <w:t>la</w:t>
      </w:r>
      <w:r>
        <w:rPr>
          <w:spacing w:val="-13"/>
          <w:sz w:val="24"/>
        </w:rPr>
        <w:t xml:space="preserve"> </w:t>
      </w:r>
      <w:r>
        <w:rPr>
          <w:sz w:val="24"/>
        </w:rPr>
        <w:t>marque</w:t>
      </w:r>
      <w:r>
        <w:rPr>
          <w:spacing w:val="10"/>
          <w:sz w:val="24"/>
        </w:rPr>
        <w:t xml:space="preserve"> </w:t>
      </w:r>
      <w:r>
        <w:rPr>
          <w:sz w:val="24"/>
        </w:rPr>
        <w:t>demandée</w:t>
      </w:r>
      <w:r>
        <w:rPr>
          <w:spacing w:val="13"/>
          <w:sz w:val="24"/>
        </w:rPr>
        <w:t xml:space="preserve"> </w:t>
      </w:r>
      <w:r>
        <w:rPr>
          <w:sz w:val="24"/>
        </w:rPr>
        <w:t>a</w:t>
      </w:r>
      <w:r>
        <w:rPr>
          <w:spacing w:val="-15"/>
          <w:sz w:val="24"/>
        </w:rPr>
        <w:t xml:space="preserve"> </w:t>
      </w:r>
      <w:r>
        <w:rPr>
          <w:sz w:val="24"/>
        </w:rPr>
        <w:t>de</w:t>
      </w:r>
      <w:r>
        <w:rPr>
          <w:spacing w:val="-9"/>
          <w:sz w:val="24"/>
        </w:rPr>
        <w:t xml:space="preserve"> </w:t>
      </w:r>
      <w:r>
        <w:rPr>
          <w:sz w:val="24"/>
        </w:rPr>
        <w:t>nouveau</w:t>
      </w:r>
      <w:r>
        <w:rPr>
          <w:spacing w:val="14"/>
          <w:sz w:val="24"/>
        </w:rPr>
        <w:t xml:space="preserve"> </w:t>
      </w:r>
      <w:r>
        <w:rPr>
          <w:sz w:val="24"/>
        </w:rPr>
        <w:t>été</w:t>
      </w:r>
      <w:r>
        <w:rPr>
          <w:spacing w:val="-15"/>
          <w:sz w:val="24"/>
        </w:rPr>
        <w:t xml:space="preserve"> </w:t>
      </w:r>
      <w:r>
        <w:rPr>
          <w:sz w:val="24"/>
        </w:rPr>
        <w:t>publiée</w:t>
      </w:r>
      <w:r>
        <w:rPr>
          <w:spacing w:val="35"/>
          <w:sz w:val="24"/>
        </w:rPr>
        <w:t xml:space="preserve"> </w:t>
      </w:r>
      <w:r>
        <w:rPr>
          <w:sz w:val="24"/>
        </w:rPr>
        <w:t>par</w:t>
      </w:r>
      <w:r>
        <w:rPr>
          <w:spacing w:val="-15"/>
          <w:sz w:val="24"/>
        </w:rPr>
        <w:t xml:space="preserve"> </w:t>
      </w:r>
      <w:r>
        <w:rPr>
          <w:spacing w:val="-2"/>
          <w:sz w:val="24"/>
        </w:rPr>
        <w:t>l’Office.</w:t>
      </w:r>
    </w:p>
    <w:p w14:paraId="530564C3" w14:textId="77777777" w:rsidR="00D06828" w:rsidRDefault="00000000">
      <w:pPr>
        <w:pStyle w:val="Paragraphedeliste"/>
        <w:numPr>
          <w:ilvl w:val="0"/>
          <w:numId w:val="7"/>
        </w:numPr>
        <w:tabs>
          <w:tab w:val="left" w:pos="737"/>
        </w:tabs>
        <w:spacing w:line="242" w:lineRule="auto"/>
        <w:ind w:right="159"/>
        <w:jc w:val="both"/>
        <w:rPr>
          <w:sz w:val="24"/>
        </w:rPr>
      </w:pPr>
      <w:r>
        <w:rPr>
          <w:sz w:val="24"/>
        </w:rPr>
        <w:t xml:space="preserve">Le 7 mars 2023, LVMH FRAGRANCE BRANDS (l’ «opposante») a formé une opposition contre l’enregistrement international pour tous les produits et services </w:t>
      </w:r>
      <w:r>
        <w:rPr>
          <w:spacing w:val="-2"/>
          <w:sz w:val="24"/>
        </w:rPr>
        <w:t>précités.</w:t>
      </w:r>
    </w:p>
    <w:p w14:paraId="10F77152" w14:textId="77777777" w:rsidR="00D06828" w:rsidRDefault="00000000">
      <w:pPr>
        <w:pStyle w:val="Paragraphedeliste"/>
        <w:numPr>
          <w:ilvl w:val="0"/>
          <w:numId w:val="7"/>
        </w:numPr>
        <w:tabs>
          <w:tab w:val="left" w:pos="737"/>
        </w:tabs>
        <w:spacing w:before="247" w:line="237" w:lineRule="auto"/>
        <w:ind w:right="132"/>
        <w:jc w:val="both"/>
        <w:rPr>
          <w:sz w:val="24"/>
        </w:rPr>
      </w:pPr>
      <w:r>
        <w:rPr>
          <w:sz w:val="24"/>
        </w:rPr>
        <w:t>Les motifs de l’opposition étaient ceux visés à l’article</w:t>
      </w:r>
      <w:r>
        <w:rPr>
          <w:spacing w:val="-12"/>
          <w:sz w:val="24"/>
        </w:rPr>
        <w:t xml:space="preserve"> </w:t>
      </w:r>
      <w:r>
        <w:rPr>
          <w:sz w:val="24"/>
        </w:rPr>
        <w:t>8, paragraphe</w:t>
      </w:r>
      <w:r>
        <w:rPr>
          <w:spacing w:val="-15"/>
          <w:sz w:val="24"/>
        </w:rPr>
        <w:t xml:space="preserve"> </w:t>
      </w:r>
      <w:r>
        <w:rPr>
          <w:sz w:val="24"/>
        </w:rPr>
        <w:t>1, point</w:t>
      </w:r>
      <w:r>
        <w:rPr>
          <w:spacing w:val="-15"/>
          <w:sz w:val="24"/>
        </w:rPr>
        <w:t xml:space="preserve"> </w:t>
      </w:r>
      <w:r>
        <w:rPr>
          <w:sz w:val="24"/>
        </w:rPr>
        <w:t>b), en ce qui concerne l’enregistrement de la marque française antérieure [énumérés au paragraphe 5, point a) ci-dessous], et à l’article</w:t>
      </w:r>
      <w:r>
        <w:rPr>
          <w:spacing w:val="-10"/>
          <w:sz w:val="24"/>
        </w:rPr>
        <w:t xml:space="preserve"> </w:t>
      </w:r>
      <w:r>
        <w:rPr>
          <w:sz w:val="24"/>
        </w:rPr>
        <w:t>8, paragraphe</w:t>
      </w:r>
      <w:r>
        <w:rPr>
          <w:spacing w:val="-12"/>
          <w:sz w:val="24"/>
        </w:rPr>
        <w:t xml:space="preserve"> </w:t>
      </w:r>
      <w:r>
        <w:rPr>
          <w:sz w:val="24"/>
        </w:rPr>
        <w:t>5, du RMUE en ce qui concerne l’enregistrement de la MUE antérieure [énumérés au paragraphe 5, point b),</w:t>
      </w:r>
      <w:r>
        <w:rPr>
          <w:spacing w:val="40"/>
          <w:sz w:val="24"/>
        </w:rPr>
        <w:t xml:space="preserve"> </w:t>
      </w:r>
      <w:r>
        <w:rPr>
          <w:spacing w:val="-2"/>
          <w:sz w:val="24"/>
        </w:rPr>
        <w:t>ci-dessous].</w:t>
      </w:r>
    </w:p>
    <w:p w14:paraId="7FC32084" w14:textId="77777777" w:rsidR="00D06828" w:rsidRDefault="00000000">
      <w:pPr>
        <w:pStyle w:val="Paragraphedeliste"/>
        <w:numPr>
          <w:ilvl w:val="0"/>
          <w:numId w:val="7"/>
        </w:numPr>
        <w:tabs>
          <w:tab w:val="left" w:pos="737"/>
        </w:tabs>
        <w:spacing w:before="253"/>
        <w:jc w:val="left"/>
        <w:rPr>
          <w:sz w:val="24"/>
        </w:rPr>
      </w:pPr>
      <w:r>
        <w:rPr>
          <w:spacing w:val="-2"/>
          <w:sz w:val="24"/>
        </w:rPr>
        <w:t>L’opposition</w:t>
      </w:r>
      <w:r>
        <w:rPr>
          <w:spacing w:val="24"/>
          <w:sz w:val="24"/>
        </w:rPr>
        <w:t xml:space="preserve"> </w:t>
      </w:r>
      <w:r>
        <w:rPr>
          <w:spacing w:val="-2"/>
          <w:sz w:val="24"/>
        </w:rPr>
        <w:t>était</w:t>
      </w:r>
      <w:r>
        <w:rPr>
          <w:spacing w:val="-1"/>
          <w:sz w:val="24"/>
        </w:rPr>
        <w:t xml:space="preserve"> </w:t>
      </w:r>
      <w:r>
        <w:rPr>
          <w:spacing w:val="-2"/>
          <w:sz w:val="24"/>
        </w:rPr>
        <w:t>fondée</w:t>
      </w:r>
      <w:r>
        <w:rPr>
          <w:spacing w:val="14"/>
          <w:sz w:val="24"/>
        </w:rPr>
        <w:t xml:space="preserve"> </w:t>
      </w:r>
      <w:r>
        <w:rPr>
          <w:spacing w:val="-2"/>
          <w:sz w:val="24"/>
        </w:rPr>
        <w:t>sur</w:t>
      </w:r>
      <w:r>
        <w:rPr>
          <w:spacing w:val="-11"/>
          <w:sz w:val="24"/>
        </w:rPr>
        <w:t xml:space="preserve"> </w:t>
      </w:r>
      <w:r>
        <w:rPr>
          <w:spacing w:val="-2"/>
          <w:sz w:val="24"/>
        </w:rPr>
        <w:t>les</w:t>
      </w:r>
      <w:r>
        <w:rPr>
          <w:spacing w:val="1"/>
          <w:sz w:val="24"/>
        </w:rPr>
        <w:t xml:space="preserve"> </w:t>
      </w:r>
      <w:r>
        <w:rPr>
          <w:spacing w:val="-2"/>
          <w:sz w:val="24"/>
        </w:rPr>
        <w:t>droits</w:t>
      </w:r>
      <w:r>
        <w:rPr>
          <w:spacing w:val="12"/>
          <w:sz w:val="24"/>
        </w:rPr>
        <w:t xml:space="preserve"> </w:t>
      </w:r>
      <w:r>
        <w:rPr>
          <w:spacing w:val="-2"/>
          <w:sz w:val="24"/>
        </w:rPr>
        <w:t>antérieurs</w:t>
      </w:r>
      <w:r>
        <w:rPr>
          <w:spacing w:val="34"/>
          <w:sz w:val="24"/>
        </w:rPr>
        <w:t xml:space="preserve"> </w:t>
      </w:r>
      <w:r>
        <w:rPr>
          <w:spacing w:val="-2"/>
          <w:sz w:val="24"/>
        </w:rPr>
        <w:t>suivants:</w:t>
      </w:r>
    </w:p>
    <w:p w14:paraId="7BC35DF6" w14:textId="77777777" w:rsidR="00D06828" w:rsidRDefault="00000000">
      <w:pPr>
        <w:pStyle w:val="Paragraphedeliste"/>
        <w:numPr>
          <w:ilvl w:val="1"/>
          <w:numId w:val="7"/>
        </w:numPr>
        <w:tabs>
          <w:tab w:val="left" w:pos="1156"/>
        </w:tabs>
        <w:spacing w:before="234"/>
        <w:ind w:left="1156" w:hanging="359"/>
        <w:rPr>
          <w:sz w:val="24"/>
        </w:rPr>
      </w:pPr>
      <w:r>
        <w:rPr>
          <w:sz w:val="24"/>
        </w:rPr>
        <w:t>L’enregistrement</w:t>
      </w:r>
      <w:r>
        <w:rPr>
          <w:spacing w:val="21"/>
          <w:sz w:val="24"/>
        </w:rPr>
        <w:t xml:space="preserve"> </w:t>
      </w:r>
      <w:r>
        <w:rPr>
          <w:sz w:val="24"/>
        </w:rPr>
        <w:t>français</w:t>
      </w:r>
      <w:r>
        <w:rPr>
          <w:spacing w:val="25"/>
          <w:sz w:val="24"/>
        </w:rPr>
        <w:t xml:space="preserve"> </w:t>
      </w:r>
      <w:r>
        <w:rPr>
          <w:sz w:val="24"/>
        </w:rPr>
        <w:t>no</w:t>
      </w:r>
      <w:r>
        <w:rPr>
          <w:spacing w:val="-9"/>
          <w:sz w:val="24"/>
        </w:rPr>
        <w:t xml:space="preserve"> </w:t>
      </w:r>
      <w:r>
        <w:rPr>
          <w:sz w:val="24"/>
        </w:rPr>
        <w:t>4</w:t>
      </w:r>
      <w:r>
        <w:rPr>
          <w:spacing w:val="-13"/>
          <w:sz w:val="24"/>
        </w:rPr>
        <w:t xml:space="preserve"> </w:t>
      </w:r>
      <w:r>
        <w:rPr>
          <w:sz w:val="24"/>
        </w:rPr>
        <w:t>853</w:t>
      </w:r>
      <w:r>
        <w:rPr>
          <w:spacing w:val="-15"/>
          <w:sz w:val="24"/>
        </w:rPr>
        <w:t xml:space="preserve"> </w:t>
      </w:r>
      <w:r>
        <w:rPr>
          <w:sz w:val="24"/>
        </w:rPr>
        <w:t>068</w:t>
      </w:r>
      <w:r>
        <w:rPr>
          <w:spacing w:val="-15"/>
          <w:sz w:val="24"/>
        </w:rPr>
        <w:t xml:space="preserve"> </w:t>
      </w:r>
      <w:r>
        <w:rPr>
          <w:sz w:val="24"/>
        </w:rPr>
        <w:t>de</w:t>
      </w:r>
      <w:r>
        <w:rPr>
          <w:spacing w:val="-15"/>
          <w:sz w:val="24"/>
        </w:rPr>
        <w:t xml:space="preserve"> </w:t>
      </w:r>
      <w:r>
        <w:rPr>
          <w:sz w:val="24"/>
        </w:rPr>
        <w:t>la</w:t>
      </w:r>
      <w:r>
        <w:rPr>
          <w:spacing w:val="1"/>
          <w:sz w:val="24"/>
        </w:rPr>
        <w:t xml:space="preserve"> </w:t>
      </w:r>
      <w:r>
        <w:rPr>
          <w:sz w:val="24"/>
        </w:rPr>
        <w:t>marque</w:t>
      </w:r>
      <w:r>
        <w:rPr>
          <w:spacing w:val="12"/>
          <w:sz w:val="24"/>
        </w:rPr>
        <w:t xml:space="preserve"> </w:t>
      </w:r>
      <w:r>
        <w:rPr>
          <w:spacing w:val="-2"/>
          <w:sz w:val="24"/>
        </w:rPr>
        <w:t>figurative</w:t>
      </w:r>
    </w:p>
    <w:p w14:paraId="10F8A9DF" w14:textId="77777777" w:rsidR="00D06828" w:rsidRDefault="00000000">
      <w:pPr>
        <w:pStyle w:val="Corpsdetexte"/>
        <w:spacing w:before="9"/>
        <w:rPr>
          <w:sz w:val="17"/>
        </w:rPr>
      </w:pPr>
      <w:r>
        <w:rPr>
          <w:noProof/>
          <w:sz w:val="17"/>
        </w:rPr>
        <w:drawing>
          <wp:anchor distT="0" distB="0" distL="0" distR="0" simplePos="0" relativeHeight="487589888" behindDoc="1" locked="0" layoutInCell="1" allowOverlap="1" wp14:anchorId="6B943981" wp14:editId="306F00A0">
            <wp:simplePos x="0" y="0"/>
            <wp:positionH relativeFrom="page">
              <wp:posOffset>3850084</wp:posOffset>
            </wp:positionH>
            <wp:positionV relativeFrom="paragraph">
              <wp:posOffset>145428</wp:posOffset>
            </wp:positionV>
            <wp:extent cx="604784" cy="59740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04784" cy="597407"/>
                    </a:xfrm>
                    <a:prstGeom prst="rect">
                      <a:avLst/>
                    </a:prstGeom>
                  </pic:spPr>
                </pic:pic>
              </a:graphicData>
            </a:graphic>
          </wp:anchor>
        </w:drawing>
      </w:r>
    </w:p>
    <w:p w14:paraId="2E997B19" w14:textId="77777777" w:rsidR="00D06828" w:rsidRDefault="00000000">
      <w:pPr>
        <w:pStyle w:val="Corpsdetexte"/>
        <w:spacing w:before="251" w:line="247" w:lineRule="auto"/>
        <w:ind w:left="1158"/>
      </w:pPr>
      <w:r>
        <w:t>déposée</w:t>
      </w:r>
      <w:r>
        <w:rPr>
          <w:spacing w:val="32"/>
        </w:rPr>
        <w:t xml:space="preserve"> </w:t>
      </w:r>
      <w:r>
        <w:t>le</w:t>
      </w:r>
      <w:r>
        <w:rPr>
          <w:spacing w:val="32"/>
        </w:rPr>
        <w:t xml:space="preserve"> </w:t>
      </w:r>
      <w:r>
        <w:t>16</w:t>
      </w:r>
      <w:r>
        <w:rPr>
          <w:spacing w:val="32"/>
        </w:rPr>
        <w:t xml:space="preserve"> </w:t>
      </w:r>
      <w:r>
        <w:t>mars</w:t>
      </w:r>
      <w:r>
        <w:rPr>
          <w:spacing w:val="30"/>
        </w:rPr>
        <w:t xml:space="preserve"> </w:t>
      </w:r>
      <w:r>
        <w:t>2022</w:t>
      </w:r>
      <w:r>
        <w:rPr>
          <w:spacing w:val="32"/>
        </w:rPr>
        <w:t xml:space="preserve"> </w:t>
      </w:r>
      <w:r>
        <w:t>et</w:t>
      </w:r>
      <w:r>
        <w:rPr>
          <w:spacing w:val="28"/>
        </w:rPr>
        <w:t xml:space="preserve"> </w:t>
      </w:r>
      <w:r>
        <w:t>enregistrée</w:t>
      </w:r>
      <w:r>
        <w:rPr>
          <w:spacing w:val="32"/>
        </w:rPr>
        <w:t xml:space="preserve"> </w:t>
      </w:r>
      <w:r>
        <w:t>le</w:t>
      </w:r>
      <w:r>
        <w:rPr>
          <w:spacing w:val="32"/>
        </w:rPr>
        <w:t xml:space="preserve"> </w:t>
      </w:r>
      <w:r>
        <w:t>13</w:t>
      </w:r>
      <w:r>
        <w:rPr>
          <w:spacing w:val="32"/>
        </w:rPr>
        <w:t xml:space="preserve"> </w:t>
      </w:r>
      <w:r>
        <w:t>janvier</w:t>
      </w:r>
      <w:r>
        <w:rPr>
          <w:spacing w:val="28"/>
        </w:rPr>
        <w:t xml:space="preserve"> </w:t>
      </w:r>
      <w:r>
        <w:t>2023</w:t>
      </w:r>
      <w:r>
        <w:rPr>
          <w:spacing w:val="32"/>
        </w:rPr>
        <w:t xml:space="preserve"> </w:t>
      </w:r>
      <w:r>
        <w:t>pour,</w:t>
      </w:r>
      <w:r>
        <w:rPr>
          <w:spacing w:val="32"/>
        </w:rPr>
        <w:t xml:space="preserve"> </w:t>
      </w:r>
      <w:r>
        <w:t>dans</w:t>
      </w:r>
      <w:r>
        <w:rPr>
          <w:spacing w:val="30"/>
        </w:rPr>
        <w:t xml:space="preserve"> </w:t>
      </w:r>
      <w:r>
        <w:t>la</w:t>
      </w:r>
      <w:r>
        <w:rPr>
          <w:spacing w:val="20"/>
        </w:rPr>
        <w:t xml:space="preserve"> </w:t>
      </w:r>
      <w:r>
        <w:t>mesure pertinente</w:t>
      </w:r>
      <w:r>
        <w:rPr>
          <w:spacing w:val="40"/>
        </w:rPr>
        <w:t xml:space="preserve"> </w:t>
      </w:r>
      <w:r>
        <w:t>en</w:t>
      </w:r>
      <w:r>
        <w:rPr>
          <w:spacing w:val="-15"/>
        </w:rPr>
        <w:t xml:space="preserve"> </w:t>
      </w:r>
      <w:r>
        <w:t>l’espèce,</w:t>
      </w:r>
      <w:r>
        <w:rPr>
          <w:spacing w:val="20"/>
        </w:rPr>
        <w:t xml:space="preserve"> </w:t>
      </w:r>
      <w:r>
        <w:t>la</w:t>
      </w:r>
      <w:r>
        <w:rPr>
          <w:spacing w:val="-4"/>
        </w:rPr>
        <w:t xml:space="preserve"> </w:t>
      </w:r>
      <w:r>
        <w:t>liste</w:t>
      </w:r>
      <w:r>
        <w:rPr>
          <w:spacing w:val="31"/>
        </w:rPr>
        <w:t xml:space="preserve"> </w:t>
      </w:r>
      <w:r>
        <w:t>de</w:t>
      </w:r>
      <w:r>
        <w:rPr>
          <w:spacing w:val="-15"/>
        </w:rPr>
        <w:t xml:space="preserve"> </w:t>
      </w:r>
      <w:r>
        <w:t>produits</w:t>
      </w:r>
      <w:r>
        <w:rPr>
          <w:spacing w:val="17"/>
        </w:rPr>
        <w:t xml:space="preserve"> </w:t>
      </w:r>
      <w:r>
        <w:t>et</w:t>
      </w:r>
      <w:r>
        <w:rPr>
          <w:spacing w:val="-8"/>
        </w:rPr>
        <w:t xml:space="preserve"> </w:t>
      </w:r>
      <w:r>
        <w:t>services</w:t>
      </w:r>
      <w:r>
        <w:rPr>
          <w:spacing w:val="17"/>
        </w:rPr>
        <w:t xml:space="preserve"> </w:t>
      </w:r>
      <w:r>
        <w:t>suivante:</w:t>
      </w:r>
    </w:p>
    <w:p w14:paraId="51143291" w14:textId="77777777" w:rsidR="00D06828" w:rsidRDefault="00D06828">
      <w:pPr>
        <w:pStyle w:val="Corpsdetexte"/>
        <w:rPr>
          <w:sz w:val="18"/>
        </w:rPr>
      </w:pPr>
    </w:p>
    <w:p w14:paraId="0EE4BF44" w14:textId="77777777" w:rsidR="00D06828" w:rsidRDefault="00D06828">
      <w:pPr>
        <w:pStyle w:val="Corpsdetexte"/>
        <w:rPr>
          <w:sz w:val="18"/>
        </w:rPr>
      </w:pPr>
    </w:p>
    <w:p w14:paraId="788A5E54" w14:textId="77777777" w:rsidR="00D06828" w:rsidRDefault="00D06828">
      <w:pPr>
        <w:pStyle w:val="Corpsdetexte"/>
        <w:rPr>
          <w:sz w:val="18"/>
        </w:rPr>
      </w:pPr>
    </w:p>
    <w:p w14:paraId="6F51B96B" w14:textId="77777777" w:rsidR="00D06828" w:rsidRDefault="00D06828">
      <w:pPr>
        <w:pStyle w:val="Corpsdetexte"/>
        <w:spacing w:before="86"/>
        <w:rPr>
          <w:sz w:val="18"/>
        </w:rPr>
      </w:pPr>
    </w:p>
    <w:p w14:paraId="2D433648"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06863E1A" w14:textId="77777777" w:rsidR="00D06828" w:rsidRDefault="00D06828">
      <w:pPr>
        <w:spacing w:line="244" w:lineRule="auto"/>
        <w:rPr>
          <w:sz w:val="18"/>
        </w:rPr>
        <w:sectPr w:rsidR="00D06828">
          <w:headerReference w:type="default" r:id="rId10"/>
          <w:pgSz w:w="11910" w:h="16850"/>
          <w:pgMar w:top="1220" w:right="1275" w:bottom="280" w:left="1275" w:header="972" w:footer="0" w:gutter="0"/>
          <w:pgNumType w:start="2"/>
          <w:cols w:space="720"/>
        </w:sectPr>
      </w:pPr>
    </w:p>
    <w:p w14:paraId="67092C08" w14:textId="77777777" w:rsidR="00D06828" w:rsidRDefault="00000000">
      <w:pPr>
        <w:spacing w:before="204"/>
        <w:ind w:left="1158" w:right="149"/>
        <w:jc w:val="both"/>
        <w:rPr>
          <w:i/>
          <w:sz w:val="24"/>
        </w:rPr>
      </w:pPr>
      <w:r>
        <w:rPr>
          <w:i/>
          <w:noProof/>
          <w:sz w:val="24"/>
        </w:rPr>
        <w:lastRenderedPageBreak/>
        <mc:AlternateContent>
          <mc:Choice Requires="wps">
            <w:drawing>
              <wp:anchor distT="0" distB="0" distL="0" distR="0" simplePos="0" relativeHeight="15731712" behindDoc="0" locked="0" layoutInCell="1" allowOverlap="1" wp14:anchorId="2D77D038" wp14:editId="687BC2DE">
                <wp:simplePos x="0" y="0"/>
                <wp:positionH relativeFrom="page">
                  <wp:posOffset>270575</wp:posOffset>
                </wp:positionH>
                <wp:positionV relativeFrom="page">
                  <wp:posOffset>1118555</wp:posOffset>
                </wp:positionV>
                <wp:extent cx="146050" cy="92100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1AAA1ED"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2D77D038" id="Textbox 9" o:spid="_x0000_s1028" type="#_x0000_t202" style="position:absolute;left:0;text-align:left;margin-left:21.3pt;margin-top:88.1pt;width:11.5pt;height:725.2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" filled="f" stroked="f">
                <v:textbox style="layout-flow:vertical;mso-layout-flow-alt:bottom-to-top" inset="0,0,0,0">
                  <w:txbxContent>
                    <w:p w14:paraId="01AAA1ED"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 xml:space="preserve">Classe 9: </w:t>
      </w:r>
      <w:r>
        <w:rPr>
          <w:i/>
          <w:sz w:val="24"/>
        </w:rPr>
        <w:t>Produits virtuels téléchargeables à savoir parfums, eau de Cologne, savons, gels douche ou sels de bain à</w:t>
      </w:r>
      <w:r>
        <w:rPr>
          <w:i/>
          <w:spacing w:val="-4"/>
          <w:sz w:val="24"/>
        </w:rPr>
        <w:t xml:space="preserve"> </w:t>
      </w:r>
      <w:r>
        <w:rPr>
          <w:i/>
          <w:sz w:val="24"/>
        </w:rPr>
        <w:t>usage</w:t>
      </w:r>
      <w:r>
        <w:rPr>
          <w:i/>
          <w:spacing w:val="-6"/>
          <w:sz w:val="24"/>
        </w:rPr>
        <w:t xml:space="preserve"> </w:t>
      </w:r>
      <w:r>
        <w:rPr>
          <w:i/>
          <w:sz w:val="24"/>
        </w:rPr>
        <w:t>cosmétique,</w:t>
      </w:r>
      <w:r>
        <w:rPr>
          <w:i/>
          <w:spacing w:val="-4"/>
          <w:sz w:val="24"/>
        </w:rPr>
        <w:t xml:space="preserve"> </w:t>
      </w:r>
      <w:r>
        <w:rPr>
          <w:i/>
          <w:sz w:val="24"/>
        </w:rPr>
        <w:t>cosmétiques</w:t>
      </w:r>
      <w:r>
        <w:rPr>
          <w:i/>
          <w:spacing w:val="-8"/>
          <w:sz w:val="24"/>
        </w:rPr>
        <w:t xml:space="preserve"> </w:t>
      </w:r>
      <w:r>
        <w:rPr>
          <w:i/>
          <w:sz w:val="24"/>
        </w:rPr>
        <w:t>pour</w:t>
      </w:r>
      <w:r>
        <w:rPr>
          <w:i/>
          <w:spacing w:val="-8"/>
          <w:sz w:val="24"/>
        </w:rPr>
        <w:t xml:space="preserve"> </w:t>
      </w:r>
      <w:r>
        <w:rPr>
          <w:i/>
          <w:sz w:val="24"/>
        </w:rPr>
        <w:t>la</w:t>
      </w:r>
      <w:r>
        <w:rPr>
          <w:i/>
          <w:spacing w:val="-4"/>
          <w:sz w:val="24"/>
        </w:rPr>
        <w:t xml:space="preserve"> </w:t>
      </w:r>
      <w:r>
        <w:rPr>
          <w:i/>
          <w:sz w:val="24"/>
        </w:rPr>
        <w:t>peau, le corps, le soin du visage et des ongles, crèmes,</w:t>
      </w:r>
      <w:r>
        <w:rPr>
          <w:i/>
          <w:spacing w:val="-6"/>
          <w:sz w:val="24"/>
        </w:rPr>
        <w:t xml:space="preserve"> </w:t>
      </w:r>
      <w:r>
        <w:rPr>
          <w:i/>
          <w:sz w:val="24"/>
        </w:rPr>
        <w:t>laits,</w:t>
      </w:r>
      <w:r>
        <w:rPr>
          <w:i/>
          <w:spacing w:val="-6"/>
          <w:sz w:val="24"/>
        </w:rPr>
        <w:t xml:space="preserve"> </w:t>
      </w:r>
      <w:r>
        <w:rPr>
          <w:i/>
          <w:sz w:val="24"/>
        </w:rPr>
        <w:t>lotions,</w:t>
      </w:r>
      <w:r>
        <w:rPr>
          <w:i/>
          <w:spacing w:val="-6"/>
          <w:sz w:val="24"/>
        </w:rPr>
        <w:t xml:space="preserve"> </w:t>
      </w:r>
      <w:r>
        <w:rPr>
          <w:i/>
          <w:sz w:val="24"/>
        </w:rPr>
        <w:t>gels</w:t>
      </w:r>
      <w:r>
        <w:rPr>
          <w:i/>
          <w:spacing w:val="-10"/>
          <w:sz w:val="24"/>
        </w:rPr>
        <w:t xml:space="preserve"> </w:t>
      </w:r>
      <w:r>
        <w:rPr>
          <w:i/>
          <w:sz w:val="24"/>
        </w:rPr>
        <w:t>et poudres</w:t>
      </w:r>
      <w:r>
        <w:rPr>
          <w:i/>
          <w:spacing w:val="-10"/>
          <w:sz w:val="24"/>
        </w:rPr>
        <w:t xml:space="preserve"> </w:t>
      </w:r>
      <w:r>
        <w:rPr>
          <w:i/>
          <w:sz w:val="24"/>
        </w:rPr>
        <w:t>pour le visage, le corps et les mains à usage cosmétique, produits de maquillage, déodorants pour le corps, bougies parfumées, diffuseurs de bâtonnets de parfum d’intérieur; fichiers numériques téléchargeables représentant des objets d’art, objets</w:t>
      </w:r>
      <w:r>
        <w:rPr>
          <w:i/>
          <w:spacing w:val="23"/>
          <w:sz w:val="24"/>
        </w:rPr>
        <w:t xml:space="preserve"> </w:t>
      </w:r>
      <w:r>
        <w:rPr>
          <w:i/>
          <w:sz w:val="24"/>
        </w:rPr>
        <w:t>de</w:t>
      </w:r>
      <w:r>
        <w:rPr>
          <w:i/>
          <w:spacing w:val="25"/>
          <w:sz w:val="24"/>
        </w:rPr>
        <w:t xml:space="preserve"> </w:t>
      </w:r>
      <w:r>
        <w:rPr>
          <w:i/>
          <w:sz w:val="24"/>
        </w:rPr>
        <w:t xml:space="preserve">collection numériques, authentifiés par des jetons non fongibles destinés à un usage en ligne et pour des environnements virtuels en ligne; des fichiers numériques téléchargeables représentant des œuvres d’art authentifiées par des jetons non fongibles [NFT] pour utilisation en ligne et pour environnements virtuels en ligne; logiciels téléchargeables pour la gestion des transactions sur crypto-monnaie au moyen de la technologie des chaînes de blocs; logiciels téléchargeables de jeux de réalité virtuelle; logiciels de jeux électroniques </w:t>
      </w:r>
      <w:r>
        <w:rPr>
          <w:i/>
          <w:spacing w:val="-2"/>
          <w:sz w:val="24"/>
        </w:rPr>
        <w:t>téléchargeables</w:t>
      </w:r>
    </w:p>
    <w:p w14:paraId="65EB1EC6" w14:textId="77777777" w:rsidR="00D06828" w:rsidRDefault="00000000">
      <w:pPr>
        <w:spacing w:before="250"/>
        <w:ind w:left="1158" w:right="147"/>
        <w:jc w:val="both"/>
        <w:rPr>
          <w:i/>
          <w:sz w:val="24"/>
        </w:rPr>
      </w:pPr>
      <w:r>
        <w:rPr>
          <w:sz w:val="24"/>
        </w:rPr>
        <w:t xml:space="preserve">Classe 35: Services d’un magasin de vente au détail </w:t>
      </w:r>
      <w:r>
        <w:rPr>
          <w:i/>
          <w:sz w:val="24"/>
        </w:rPr>
        <w:t>en ligne proposant des</w:t>
      </w:r>
      <w:r>
        <w:rPr>
          <w:i/>
          <w:spacing w:val="40"/>
          <w:sz w:val="24"/>
        </w:rPr>
        <w:t xml:space="preserve"> </w:t>
      </w:r>
      <w:r>
        <w:rPr>
          <w:i/>
          <w:sz w:val="24"/>
        </w:rPr>
        <w:t>produits virtuels, à savoir programmes informatiques contenant des parfums, eau de Cologne, savons, gels douche et sels de bain à usage cosmétique, cosmétiques pour la peau, le corps, le soin du visage et des</w:t>
      </w:r>
      <w:r>
        <w:rPr>
          <w:i/>
          <w:spacing w:val="-9"/>
          <w:sz w:val="24"/>
        </w:rPr>
        <w:t xml:space="preserve"> </w:t>
      </w:r>
      <w:r>
        <w:rPr>
          <w:i/>
          <w:sz w:val="24"/>
        </w:rPr>
        <w:t>ongles,</w:t>
      </w:r>
      <w:r>
        <w:rPr>
          <w:i/>
          <w:spacing w:val="-6"/>
          <w:sz w:val="24"/>
        </w:rPr>
        <w:t xml:space="preserve"> </w:t>
      </w:r>
      <w:r>
        <w:rPr>
          <w:i/>
          <w:sz w:val="24"/>
        </w:rPr>
        <w:t>crèmes,</w:t>
      </w:r>
      <w:r>
        <w:rPr>
          <w:i/>
          <w:spacing w:val="-6"/>
          <w:sz w:val="24"/>
        </w:rPr>
        <w:t xml:space="preserve"> </w:t>
      </w:r>
      <w:r>
        <w:rPr>
          <w:i/>
          <w:sz w:val="24"/>
        </w:rPr>
        <w:t>laits,</w:t>
      </w:r>
      <w:r>
        <w:rPr>
          <w:i/>
          <w:spacing w:val="-6"/>
          <w:sz w:val="24"/>
        </w:rPr>
        <w:t xml:space="preserve"> </w:t>
      </w:r>
      <w:r>
        <w:rPr>
          <w:i/>
          <w:sz w:val="24"/>
        </w:rPr>
        <w:t>lotions,</w:t>
      </w:r>
      <w:r>
        <w:rPr>
          <w:i/>
          <w:spacing w:val="-6"/>
          <w:sz w:val="24"/>
        </w:rPr>
        <w:t xml:space="preserve"> </w:t>
      </w:r>
      <w:r>
        <w:rPr>
          <w:i/>
          <w:sz w:val="24"/>
        </w:rPr>
        <w:t>gels</w:t>
      </w:r>
      <w:r>
        <w:rPr>
          <w:i/>
          <w:spacing w:val="-9"/>
          <w:sz w:val="24"/>
        </w:rPr>
        <w:t xml:space="preserve"> </w:t>
      </w:r>
      <w:r>
        <w:rPr>
          <w:i/>
          <w:sz w:val="24"/>
        </w:rPr>
        <w:t>et poudres pour le visage, le corps et les mains à usage cosmétique, produits de maquillage, déodorants pour le corps, bougies parfumées, diffuseurs de bâtonnets de parfum d’ambiance, fichiers</w:t>
      </w:r>
      <w:r>
        <w:rPr>
          <w:i/>
          <w:spacing w:val="-6"/>
          <w:sz w:val="24"/>
        </w:rPr>
        <w:t xml:space="preserve"> </w:t>
      </w:r>
      <w:r>
        <w:rPr>
          <w:i/>
          <w:sz w:val="24"/>
        </w:rPr>
        <w:t>numériques</w:t>
      </w:r>
      <w:r>
        <w:rPr>
          <w:i/>
          <w:spacing w:val="-6"/>
          <w:sz w:val="24"/>
        </w:rPr>
        <w:t xml:space="preserve"> </w:t>
      </w:r>
      <w:r>
        <w:rPr>
          <w:i/>
          <w:sz w:val="24"/>
        </w:rPr>
        <w:t>représentant des</w:t>
      </w:r>
      <w:r>
        <w:rPr>
          <w:i/>
          <w:spacing w:val="-6"/>
          <w:sz w:val="24"/>
        </w:rPr>
        <w:t xml:space="preserve"> </w:t>
      </w:r>
      <w:r>
        <w:rPr>
          <w:i/>
          <w:sz w:val="24"/>
        </w:rPr>
        <w:t>objets</w:t>
      </w:r>
      <w:r>
        <w:rPr>
          <w:i/>
          <w:spacing w:val="-6"/>
          <w:sz w:val="24"/>
        </w:rPr>
        <w:t xml:space="preserve"> </w:t>
      </w:r>
      <w:r>
        <w:rPr>
          <w:i/>
          <w:sz w:val="24"/>
        </w:rPr>
        <w:t>d’art,</w:t>
      </w:r>
      <w:r>
        <w:rPr>
          <w:i/>
          <w:spacing w:val="-2"/>
          <w:sz w:val="24"/>
        </w:rPr>
        <w:t xml:space="preserve"> </w:t>
      </w:r>
      <w:r>
        <w:rPr>
          <w:i/>
          <w:sz w:val="24"/>
        </w:rPr>
        <w:t>objets</w:t>
      </w:r>
      <w:r>
        <w:rPr>
          <w:i/>
          <w:spacing w:val="-6"/>
          <w:sz w:val="24"/>
        </w:rPr>
        <w:t xml:space="preserve"> </w:t>
      </w:r>
      <w:r>
        <w:rPr>
          <w:i/>
          <w:sz w:val="24"/>
        </w:rPr>
        <w:t>de collection numériques authentifiés par des jetons non fongibles [NFT]; promotion des ventes pour des tiers pour des produits virtuels, à savoir parfums, eau de Cologne, savons, gels douche et sels</w:t>
      </w:r>
      <w:r>
        <w:rPr>
          <w:i/>
          <w:spacing w:val="-8"/>
          <w:sz w:val="24"/>
        </w:rPr>
        <w:t xml:space="preserve"> </w:t>
      </w:r>
      <w:r>
        <w:rPr>
          <w:i/>
          <w:sz w:val="24"/>
        </w:rPr>
        <w:t>de</w:t>
      </w:r>
      <w:r>
        <w:rPr>
          <w:i/>
          <w:spacing w:val="-7"/>
          <w:sz w:val="24"/>
        </w:rPr>
        <w:t xml:space="preserve"> </w:t>
      </w:r>
      <w:r>
        <w:rPr>
          <w:i/>
          <w:sz w:val="24"/>
        </w:rPr>
        <w:t>bain</w:t>
      </w:r>
      <w:r>
        <w:rPr>
          <w:i/>
          <w:spacing w:val="-5"/>
          <w:sz w:val="24"/>
        </w:rPr>
        <w:t xml:space="preserve"> </w:t>
      </w:r>
      <w:r>
        <w:rPr>
          <w:i/>
          <w:sz w:val="24"/>
        </w:rPr>
        <w:t>à</w:t>
      </w:r>
      <w:r>
        <w:rPr>
          <w:i/>
          <w:spacing w:val="-5"/>
          <w:sz w:val="24"/>
        </w:rPr>
        <w:t xml:space="preserve"> </w:t>
      </w:r>
      <w:r>
        <w:rPr>
          <w:i/>
          <w:sz w:val="24"/>
        </w:rPr>
        <w:t>usage</w:t>
      </w:r>
      <w:r>
        <w:rPr>
          <w:i/>
          <w:spacing w:val="-7"/>
          <w:sz w:val="24"/>
        </w:rPr>
        <w:t xml:space="preserve"> </w:t>
      </w:r>
      <w:r>
        <w:rPr>
          <w:i/>
          <w:sz w:val="24"/>
        </w:rPr>
        <w:t>cosmétique,</w:t>
      </w:r>
      <w:r>
        <w:rPr>
          <w:i/>
          <w:spacing w:val="-5"/>
          <w:sz w:val="24"/>
        </w:rPr>
        <w:t xml:space="preserve"> </w:t>
      </w:r>
      <w:r>
        <w:rPr>
          <w:i/>
          <w:sz w:val="24"/>
        </w:rPr>
        <w:t>cosmétiques</w:t>
      </w:r>
      <w:r>
        <w:rPr>
          <w:i/>
          <w:spacing w:val="-8"/>
          <w:sz w:val="24"/>
        </w:rPr>
        <w:t xml:space="preserve"> </w:t>
      </w:r>
      <w:r>
        <w:rPr>
          <w:i/>
          <w:sz w:val="24"/>
        </w:rPr>
        <w:t>pour la peau, le corps, le soin du visage et des ongles, crèmes, laits, lotions, gels et poudres pour le visage, le corps et les mains à usage cosmétique, produits de maquillage, déodorants pour le corps, bougies parfumées, diffuseurs de bâtonnets de parfum d’ambiance, fichiers numériques téléchargeables représentant des</w:t>
      </w:r>
      <w:r>
        <w:rPr>
          <w:i/>
          <w:spacing w:val="40"/>
          <w:sz w:val="24"/>
        </w:rPr>
        <w:t xml:space="preserve"> </w:t>
      </w:r>
      <w:r>
        <w:rPr>
          <w:i/>
          <w:sz w:val="24"/>
        </w:rPr>
        <w:t>objets d’art, objets de collection numériques, authentifiés par des jetons non fongibles [NFT]; mise à disposition de zones de vente en ligne pour acheteurs et vendeurs de produits et</w:t>
      </w:r>
      <w:r>
        <w:rPr>
          <w:i/>
          <w:spacing w:val="40"/>
          <w:sz w:val="24"/>
        </w:rPr>
        <w:t xml:space="preserve"> </w:t>
      </w:r>
      <w:r>
        <w:rPr>
          <w:i/>
          <w:sz w:val="24"/>
        </w:rPr>
        <w:t>services virtuels, à savoir parfums, eau de Cologne, savons, gels douche et sels pour le bain à usage cosmétique, cosmétiques pour la peau,</w:t>
      </w:r>
      <w:r>
        <w:rPr>
          <w:i/>
          <w:spacing w:val="40"/>
          <w:sz w:val="24"/>
        </w:rPr>
        <w:t xml:space="preserve"> </w:t>
      </w:r>
      <w:r>
        <w:rPr>
          <w:i/>
          <w:sz w:val="24"/>
        </w:rPr>
        <w:t>le</w:t>
      </w:r>
      <w:r>
        <w:rPr>
          <w:i/>
          <w:spacing w:val="40"/>
          <w:sz w:val="24"/>
        </w:rPr>
        <w:t xml:space="preserve"> </w:t>
      </w:r>
      <w:r>
        <w:rPr>
          <w:i/>
          <w:sz w:val="24"/>
        </w:rPr>
        <w:t>corps,</w:t>
      </w:r>
      <w:r>
        <w:rPr>
          <w:i/>
          <w:spacing w:val="40"/>
          <w:sz w:val="24"/>
        </w:rPr>
        <w:t xml:space="preserve"> </w:t>
      </w:r>
      <w:r>
        <w:rPr>
          <w:i/>
          <w:sz w:val="24"/>
        </w:rPr>
        <w:t>le soin du visage et des ongles, crèmes, laits, lotions, gels et poudres pour le visage, le corps et les mains à usage cosmétique, produits de maquillage, déodorants pour le corps, bougies parfumées, diffuseurs de bâtonnets de parfum d’intérieur, fichiers numériques téléchargeables représentant des objets d’art, objets de collection numériques, authentifiés par des jetons non fongibles [NFT]; services de vente aux enchères en ligne de produits virtuels, à savoir parfums, eau de Cologne, savons, gels douche et sels de bain à usage cosmétique, cosmétiques pour la peau, le corps, le soin du visage et des ongles, crèmes, laits, lotions, gels et poudres pour le visage, le corps et les mains à usage cosmétique, produits de maquillage,</w:t>
      </w:r>
      <w:r>
        <w:rPr>
          <w:i/>
          <w:spacing w:val="37"/>
          <w:sz w:val="24"/>
        </w:rPr>
        <w:t xml:space="preserve"> </w:t>
      </w:r>
      <w:r>
        <w:rPr>
          <w:i/>
          <w:sz w:val="24"/>
        </w:rPr>
        <w:t>déodorants pour le corps, bougies parfumées, diffuseurs</w:t>
      </w:r>
      <w:r>
        <w:rPr>
          <w:i/>
          <w:spacing w:val="40"/>
          <w:sz w:val="24"/>
        </w:rPr>
        <w:t xml:space="preserve"> </w:t>
      </w:r>
      <w:r>
        <w:rPr>
          <w:i/>
          <w:sz w:val="24"/>
        </w:rPr>
        <w:t>de bâtonnets de parfum d’ambiance, fichiers numériques téléchargeables représentant des objets d’art, objets de collection numériques,</w:t>
      </w:r>
      <w:r>
        <w:rPr>
          <w:i/>
          <w:spacing w:val="-2"/>
          <w:sz w:val="24"/>
        </w:rPr>
        <w:t xml:space="preserve"> </w:t>
      </w:r>
      <w:r>
        <w:rPr>
          <w:i/>
          <w:sz w:val="24"/>
        </w:rPr>
        <w:t>authentifiés</w:t>
      </w:r>
      <w:r>
        <w:rPr>
          <w:i/>
          <w:spacing w:val="-6"/>
          <w:sz w:val="24"/>
        </w:rPr>
        <w:t xml:space="preserve"> </w:t>
      </w:r>
      <w:r>
        <w:rPr>
          <w:i/>
          <w:sz w:val="24"/>
        </w:rPr>
        <w:t>par</w:t>
      </w:r>
      <w:r>
        <w:rPr>
          <w:i/>
          <w:spacing w:val="-6"/>
          <w:sz w:val="24"/>
        </w:rPr>
        <w:t xml:space="preserve"> </w:t>
      </w:r>
      <w:r>
        <w:rPr>
          <w:i/>
          <w:sz w:val="24"/>
        </w:rPr>
        <w:t>des jetons non fongibles [NFT].</w:t>
      </w:r>
    </w:p>
    <w:p w14:paraId="0808730A" w14:textId="77777777" w:rsidR="00D06828" w:rsidRDefault="00000000">
      <w:pPr>
        <w:pStyle w:val="Paragraphedeliste"/>
        <w:numPr>
          <w:ilvl w:val="1"/>
          <w:numId w:val="7"/>
        </w:numPr>
        <w:tabs>
          <w:tab w:val="left" w:pos="1156"/>
        </w:tabs>
        <w:spacing w:before="243"/>
        <w:ind w:left="1156" w:hanging="359"/>
        <w:rPr>
          <w:sz w:val="24"/>
        </w:rPr>
      </w:pPr>
      <w:r>
        <w:rPr>
          <w:sz w:val="24"/>
        </w:rPr>
        <w:t>L’enregistrement</w:t>
      </w:r>
      <w:r>
        <w:rPr>
          <w:spacing w:val="28"/>
          <w:sz w:val="24"/>
        </w:rPr>
        <w:t xml:space="preserve"> </w:t>
      </w:r>
      <w:r>
        <w:rPr>
          <w:sz w:val="24"/>
        </w:rPr>
        <w:t>de</w:t>
      </w:r>
      <w:r>
        <w:rPr>
          <w:spacing w:val="-15"/>
          <w:sz w:val="24"/>
        </w:rPr>
        <w:t xml:space="preserve"> </w:t>
      </w:r>
      <w:r>
        <w:rPr>
          <w:sz w:val="24"/>
        </w:rPr>
        <w:t>la</w:t>
      </w:r>
      <w:r>
        <w:rPr>
          <w:spacing w:val="5"/>
          <w:sz w:val="24"/>
        </w:rPr>
        <w:t xml:space="preserve"> </w:t>
      </w:r>
      <w:r>
        <w:rPr>
          <w:sz w:val="24"/>
        </w:rPr>
        <w:t>MUE</w:t>
      </w:r>
      <w:r>
        <w:rPr>
          <w:spacing w:val="-14"/>
          <w:sz w:val="24"/>
        </w:rPr>
        <w:t xml:space="preserve"> </w:t>
      </w:r>
      <w:r>
        <w:rPr>
          <w:sz w:val="24"/>
        </w:rPr>
        <w:t>no</w:t>
      </w:r>
      <w:r>
        <w:rPr>
          <w:spacing w:val="-6"/>
          <w:sz w:val="24"/>
        </w:rPr>
        <w:t xml:space="preserve"> </w:t>
      </w:r>
      <w:r>
        <w:rPr>
          <w:sz w:val="24"/>
        </w:rPr>
        <w:t>201</w:t>
      </w:r>
      <w:r>
        <w:rPr>
          <w:spacing w:val="-11"/>
          <w:sz w:val="24"/>
        </w:rPr>
        <w:t xml:space="preserve"> </w:t>
      </w:r>
      <w:r>
        <w:rPr>
          <w:sz w:val="24"/>
        </w:rPr>
        <w:t>210</w:t>
      </w:r>
      <w:r>
        <w:rPr>
          <w:spacing w:val="-6"/>
          <w:sz w:val="24"/>
        </w:rPr>
        <w:t xml:space="preserve"> </w:t>
      </w:r>
      <w:r>
        <w:rPr>
          <w:sz w:val="24"/>
        </w:rPr>
        <w:t>pour</w:t>
      </w:r>
      <w:r>
        <w:rPr>
          <w:spacing w:val="-10"/>
          <w:sz w:val="24"/>
        </w:rPr>
        <w:t xml:space="preserve"> </w:t>
      </w:r>
      <w:r>
        <w:rPr>
          <w:sz w:val="24"/>
        </w:rPr>
        <w:t>la</w:t>
      </w:r>
      <w:r>
        <w:rPr>
          <w:spacing w:val="-7"/>
          <w:sz w:val="24"/>
        </w:rPr>
        <w:t xml:space="preserve"> </w:t>
      </w:r>
      <w:r>
        <w:rPr>
          <w:sz w:val="24"/>
        </w:rPr>
        <w:t>marque</w:t>
      </w:r>
      <w:r>
        <w:rPr>
          <w:spacing w:val="16"/>
          <w:sz w:val="24"/>
        </w:rPr>
        <w:t xml:space="preserve"> </w:t>
      </w:r>
      <w:r>
        <w:rPr>
          <w:spacing w:val="-2"/>
          <w:sz w:val="24"/>
        </w:rPr>
        <w:t>figurative</w:t>
      </w:r>
    </w:p>
    <w:p w14:paraId="473209B2" w14:textId="77777777" w:rsidR="00D06828" w:rsidRDefault="00D06828">
      <w:pPr>
        <w:pStyle w:val="Corpsdetexte"/>
        <w:rPr>
          <w:sz w:val="18"/>
        </w:rPr>
      </w:pPr>
    </w:p>
    <w:p w14:paraId="65AABAF1" w14:textId="77777777" w:rsidR="00D06828" w:rsidRDefault="00D06828">
      <w:pPr>
        <w:pStyle w:val="Corpsdetexte"/>
        <w:rPr>
          <w:sz w:val="18"/>
        </w:rPr>
      </w:pPr>
    </w:p>
    <w:p w14:paraId="61D2A21D" w14:textId="77777777" w:rsidR="00D06828" w:rsidRDefault="00D06828">
      <w:pPr>
        <w:pStyle w:val="Corpsdetexte"/>
        <w:rPr>
          <w:sz w:val="18"/>
        </w:rPr>
      </w:pPr>
    </w:p>
    <w:p w14:paraId="68A22852" w14:textId="77777777" w:rsidR="00D06828" w:rsidRDefault="00D06828">
      <w:pPr>
        <w:pStyle w:val="Corpsdetexte"/>
        <w:spacing w:before="138"/>
        <w:rPr>
          <w:sz w:val="18"/>
        </w:rPr>
      </w:pPr>
    </w:p>
    <w:p w14:paraId="2FF1C04F"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686B6D77"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7C53551B" w14:textId="77777777" w:rsidR="00D06828" w:rsidRDefault="00000000">
      <w:pPr>
        <w:pStyle w:val="Corpsdetexte"/>
        <w:spacing w:before="9"/>
        <w:rPr>
          <w:sz w:val="18"/>
        </w:rPr>
      </w:pPr>
      <w:r>
        <w:rPr>
          <w:noProof/>
          <w:sz w:val="18"/>
        </w:rPr>
        <w:lastRenderedPageBreak/>
        <mc:AlternateContent>
          <mc:Choice Requires="wps">
            <w:drawing>
              <wp:anchor distT="0" distB="0" distL="0" distR="0" simplePos="0" relativeHeight="15732224" behindDoc="0" locked="0" layoutInCell="1" allowOverlap="1" wp14:anchorId="6EEFA646" wp14:editId="7ACAAD48">
                <wp:simplePos x="0" y="0"/>
                <wp:positionH relativeFrom="page">
                  <wp:posOffset>270575</wp:posOffset>
                </wp:positionH>
                <wp:positionV relativeFrom="page">
                  <wp:posOffset>1118555</wp:posOffset>
                </wp:positionV>
                <wp:extent cx="146050" cy="92100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A8C5E3E"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6EEFA646" id="Textbox 10" o:spid="_x0000_s1029" type="#_x0000_t202" style="position:absolute;margin-left:21.3pt;margin-top:88.1pt;width:11.5pt;height:725.2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uIjNn6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0A8C5E3E"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p>
    <w:p w14:paraId="23F4D5B6" w14:textId="77777777" w:rsidR="00D06828" w:rsidRDefault="00000000">
      <w:pPr>
        <w:pStyle w:val="Corpsdetexte"/>
        <w:ind w:left="4450"/>
        <w:rPr>
          <w:sz w:val="20"/>
        </w:rPr>
      </w:pPr>
      <w:r>
        <w:rPr>
          <w:noProof/>
          <w:sz w:val="20"/>
        </w:rPr>
        <w:drawing>
          <wp:inline distT="0" distB="0" distL="0" distR="0" wp14:anchorId="4C66AC0D" wp14:editId="19E3432B">
            <wp:extent cx="882648" cy="88239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882648" cy="882396"/>
                    </a:xfrm>
                    <a:prstGeom prst="rect">
                      <a:avLst/>
                    </a:prstGeom>
                  </pic:spPr>
                </pic:pic>
              </a:graphicData>
            </a:graphic>
          </wp:inline>
        </w:drawing>
      </w:r>
    </w:p>
    <w:p w14:paraId="02B765FC" w14:textId="77777777" w:rsidR="00D06828" w:rsidRDefault="00000000">
      <w:pPr>
        <w:pStyle w:val="Corpsdetexte"/>
        <w:spacing w:before="104" w:line="235" w:lineRule="auto"/>
        <w:ind w:left="1158" w:right="162"/>
        <w:jc w:val="both"/>
      </w:pPr>
      <w:r>
        <w:t>déposée le 1 avril</w:t>
      </w:r>
      <w:r>
        <w:rPr>
          <w:spacing w:val="-1"/>
        </w:rPr>
        <w:t xml:space="preserve"> </w:t>
      </w:r>
      <w:r>
        <w:t>1996 et enregistrée le 7 octobre 1998, dans la mesure pertinente pour</w:t>
      </w:r>
      <w:r>
        <w:rPr>
          <w:spacing w:val="-6"/>
        </w:rPr>
        <w:t xml:space="preserve"> </w:t>
      </w:r>
      <w:r>
        <w:t>la présente procédure, la liste</w:t>
      </w:r>
      <w:r>
        <w:rPr>
          <w:spacing w:val="21"/>
        </w:rPr>
        <w:t xml:space="preserve"> </w:t>
      </w:r>
      <w:r>
        <w:t>de</w:t>
      </w:r>
      <w:r>
        <w:rPr>
          <w:spacing w:val="-3"/>
        </w:rPr>
        <w:t xml:space="preserve"> </w:t>
      </w:r>
      <w:r>
        <w:t>produits</w:t>
      </w:r>
      <w:r>
        <w:rPr>
          <w:spacing w:val="19"/>
        </w:rPr>
        <w:t xml:space="preserve"> </w:t>
      </w:r>
      <w:r>
        <w:t>suivante:</w:t>
      </w:r>
    </w:p>
    <w:p w14:paraId="50D0373B" w14:textId="77777777" w:rsidR="00D06828" w:rsidRDefault="00000000">
      <w:pPr>
        <w:spacing w:before="130"/>
        <w:ind w:left="1158" w:right="146"/>
        <w:jc w:val="both"/>
        <w:rPr>
          <w:i/>
          <w:sz w:val="24"/>
        </w:rPr>
      </w:pPr>
      <w:r>
        <w:rPr>
          <w:sz w:val="24"/>
        </w:rPr>
        <w:t xml:space="preserve">Classe 3: </w:t>
      </w:r>
      <w:r>
        <w:rPr>
          <w:i/>
          <w:sz w:val="24"/>
        </w:rPr>
        <w:t>Savons, savons de toilette, produits de parfumerie, parfums, eau de Cologne et eau de toilette, huiles essentielles, produits cosmétiques, lotions, préparations pour le bain y compris sels et huiles pour le bain,</w:t>
      </w:r>
      <w:r>
        <w:rPr>
          <w:i/>
          <w:spacing w:val="-5"/>
          <w:sz w:val="24"/>
        </w:rPr>
        <w:t xml:space="preserve"> </w:t>
      </w:r>
      <w:r>
        <w:rPr>
          <w:i/>
          <w:sz w:val="24"/>
        </w:rPr>
        <w:t>produits</w:t>
      </w:r>
      <w:r>
        <w:rPr>
          <w:i/>
          <w:spacing w:val="-9"/>
          <w:sz w:val="24"/>
        </w:rPr>
        <w:t xml:space="preserve"> </w:t>
      </w:r>
      <w:r>
        <w:rPr>
          <w:i/>
          <w:sz w:val="24"/>
        </w:rPr>
        <w:t>de</w:t>
      </w:r>
      <w:r>
        <w:rPr>
          <w:i/>
          <w:spacing w:val="-7"/>
          <w:sz w:val="24"/>
        </w:rPr>
        <w:t xml:space="preserve"> </w:t>
      </w:r>
      <w:r>
        <w:rPr>
          <w:i/>
          <w:sz w:val="24"/>
        </w:rPr>
        <w:t>beauté, crèmes teintées, mascara, ombre à paupières, crayons cosmétiques, poudres, maquillage, vernis à ongles, rouges à lèvres; produits de démaquillage sous forme de laits, lotions, crèmes, gels; talc en poudre</w:t>
      </w:r>
      <w:r>
        <w:rPr>
          <w:i/>
          <w:spacing w:val="-7"/>
          <w:sz w:val="24"/>
        </w:rPr>
        <w:t xml:space="preserve"> </w:t>
      </w:r>
      <w:r>
        <w:rPr>
          <w:i/>
          <w:sz w:val="24"/>
        </w:rPr>
        <w:t>pour</w:t>
      </w:r>
      <w:r>
        <w:rPr>
          <w:i/>
          <w:spacing w:val="-9"/>
          <w:sz w:val="24"/>
        </w:rPr>
        <w:t xml:space="preserve"> </w:t>
      </w:r>
      <w:r>
        <w:rPr>
          <w:i/>
          <w:sz w:val="24"/>
        </w:rPr>
        <w:t>la</w:t>
      </w:r>
      <w:r>
        <w:rPr>
          <w:i/>
          <w:spacing w:val="-5"/>
          <w:sz w:val="24"/>
        </w:rPr>
        <w:t xml:space="preserve"> </w:t>
      </w:r>
      <w:r>
        <w:rPr>
          <w:i/>
          <w:sz w:val="24"/>
        </w:rPr>
        <w:t>toilette;</w:t>
      </w:r>
      <w:r>
        <w:rPr>
          <w:i/>
          <w:spacing w:val="-10"/>
          <w:sz w:val="24"/>
        </w:rPr>
        <w:t xml:space="preserve"> </w:t>
      </w:r>
      <w:r>
        <w:rPr>
          <w:i/>
          <w:sz w:val="24"/>
        </w:rPr>
        <w:t>lotions</w:t>
      </w:r>
      <w:r>
        <w:rPr>
          <w:i/>
          <w:spacing w:val="-9"/>
          <w:sz w:val="24"/>
        </w:rPr>
        <w:t xml:space="preserve"> </w:t>
      </w:r>
      <w:r>
        <w:rPr>
          <w:i/>
          <w:sz w:val="24"/>
        </w:rPr>
        <w:t>et gels</w:t>
      </w:r>
      <w:r>
        <w:rPr>
          <w:i/>
          <w:spacing w:val="-9"/>
          <w:sz w:val="24"/>
        </w:rPr>
        <w:t xml:space="preserve"> </w:t>
      </w:r>
      <w:r>
        <w:rPr>
          <w:i/>
          <w:sz w:val="24"/>
        </w:rPr>
        <w:t>pour</w:t>
      </w:r>
      <w:r>
        <w:rPr>
          <w:i/>
          <w:spacing w:val="-9"/>
          <w:sz w:val="24"/>
        </w:rPr>
        <w:t xml:space="preserve"> </w:t>
      </w:r>
      <w:r>
        <w:rPr>
          <w:i/>
          <w:sz w:val="24"/>
        </w:rPr>
        <w:t>le cuir chevelu et le cuir chevelu; lotions, gels, mousses,</w:t>
      </w:r>
      <w:r>
        <w:rPr>
          <w:i/>
          <w:spacing w:val="-7"/>
          <w:sz w:val="24"/>
        </w:rPr>
        <w:t xml:space="preserve"> </w:t>
      </w:r>
      <w:r>
        <w:rPr>
          <w:i/>
          <w:sz w:val="24"/>
        </w:rPr>
        <w:t>crèmes</w:t>
      </w:r>
      <w:r>
        <w:rPr>
          <w:i/>
          <w:spacing w:val="-11"/>
          <w:sz w:val="24"/>
        </w:rPr>
        <w:t xml:space="preserve"> </w:t>
      </w:r>
      <w:r>
        <w:rPr>
          <w:i/>
          <w:sz w:val="24"/>
        </w:rPr>
        <w:t>pré-</w:t>
      </w:r>
      <w:r>
        <w:rPr>
          <w:i/>
          <w:spacing w:val="-12"/>
          <w:sz w:val="24"/>
        </w:rPr>
        <w:t xml:space="preserve"> </w:t>
      </w:r>
      <w:r>
        <w:rPr>
          <w:i/>
          <w:sz w:val="24"/>
        </w:rPr>
        <w:t>et après-rasage; préparations solaires sous forme de crèmes, d’huiles et de gels, de laits et de crèmes après-soleil;</w:t>
      </w:r>
      <w:r>
        <w:rPr>
          <w:i/>
          <w:spacing w:val="40"/>
          <w:sz w:val="24"/>
        </w:rPr>
        <w:t xml:space="preserve"> </w:t>
      </w:r>
      <w:r>
        <w:rPr>
          <w:i/>
          <w:sz w:val="24"/>
        </w:rPr>
        <w:t>dentifrices, shampooings, déodorants à usage personnel.</w:t>
      </w:r>
    </w:p>
    <w:p w14:paraId="5EE3C599" w14:textId="77777777" w:rsidR="00D06828" w:rsidRDefault="00000000">
      <w:pPr>
        <w:pStyle w:val="Paragraphedeliste"/>
        <w:numPr>
          <w:ilvl w:val="0"/>
          <w:numId w:val="7"/>
        </w:numPr>
        <w:tabs>
          <w:tab w:val="left" w:pos="737"/>
        </w:tabs>
        <w:spacing w:before="234" w:line="244" w:lineRule="auto"/>
        <w:ind w:right="133"/>
        <w:jc w:val="both"/>
        <w:rPr>
          <w:sz w:val="24"/>
        </w:rPr>
      </w:pPr>
      <w:r>
        <w:rPr>
          <w:sz w:val="24"/>
        </w:rPr>
        <w:t>Afin d’étayer son allégation au titre de l’article</w:t>
      </w:r>
      <w:r>
        <w:rPr>
          <w:spacing w:val="-15"/>
          <w:sz w:val="24"/>
        </w:rPr>
        <w:t xml:space="preserve"> </w:t>
      </w:r>
      <w:r>
        <w:rPr>
          <w:sz w:val="24"/>
        </w:rPr>
        <w:t>8, paragraphe</w:t>
      </w:r>
      <w:r>
        <w:rPr>
          <w:spacing w:val="-15"/>
          <w:sz w:val="24"/>
        </w:rPr>
        <w:t xml:space="preserve"> </w:t>
      </w:r>
      <w:r>
        <w:rPr>
          <w:sz w:val="24"/>
        </w:rPr>
        <w:t>5, du RMUE en ce qui concerne la MUE antérieure mentionnée au paragraphe 5, point b), ci-dessus, l’opposante</w:t>
      </w:r>
      <w:r>
        <w:rPr>
          <w:spacing w:val="40"/>
          <w:sz w:val="24"/>
        </w:rPr>
        <w:t xml:space="preserve"> </w:t>
      </w:r>
      <w:r>
        <w:rPr>
          <w:sz w:val="24"/>
        </w:rPr>
        <w:t>a</w:t>
      </w:r>
      <w:r>
        <w:rPr>
          <w:spacing w:val="40"/>
          <w:sz w:val="24"/>
        </w:rPr>
        <w:t xml:space="preserve"> </w:t>
      </w:r>
      <w:r>
        <w:rPr>
          <w:sz w:val="24"/>
        </w:rPr>
        <w:t>produit des éléments de</w:t>
      </w:r>
      <w:r>
        <w:rPr>
          <w:spacing w:val="40"/>
          <w:sz w:val="24"/>
        </w:rPr>
        <w:t xml:space="preserve"> </w:t>
      </w:r>
      <w:r>
        <w:rPr>
          <w:sz w:val="24"/>
        </w:rPr>
        <w:t>preuve</w:t>
      </w:r>
      <w:r>
        <w:rPr>
          <w:spacing w:val="40"/>
          <w:sz w:val="24"/>
        </w:rPr>
        <w:t xml:space="preserve"> </w:t>
      </w:r>
      <w:r>
        <w:rPr>
          <w:sz w:val="24"/>
        </w:rPr>
        <w:t>qui ont été repris dans la décision attaquée comme</w:t>
      </w:r>
      <w:r>
        <w:rPr>
          <w:spacing w:val="40"/>
          <w:sz w:val="24"/>
        </w:rPr>
        <w:t xml:space="preserve"> </w:t>
      </w:r>
      <w:r>
        <w:rPr>
          <w:sz w:val="24"/>
        </w:rPr>
        <w:t>suit:</w:t>
      </w:r>
    </w:p>
    <w:p w14:paraId="63207664" w14:textId="77777777" w:rsidR="00D06828" w:rsidRDefault="00000000">
      <w:pPr>
        <w:pStyle w:val="Paragraphedeliste"/>
        <w:numPr>
          <w:ilvl w:val="0"/>
          <w:numId w:val="6"/>
        </w:numPr>
        <w:tabs>
          <w:tab w:val="left" w:pos="1156"/>
          <w:tab w:val="left" w:pos="1158"/>
        </w:tabs>
        <w:spacing w:before="225" w:line="242" w:lineRule="auto"/>
        <w:ind w:right="160"/>
        <w:rPr>
          <w:sz w:val="24"/>
        </w:rPr>
      </w:pPr>
      <w:r>
        <w:rPr>
          <w:sz w:val="24"/>
        </w:rPr>
        <w:t>Annexe 2: des images d’articles publicitaires et de presse, y</w:t>
      </w:r>
      <w:r>
        <w:rPr>
          <w:spacing w:val="-1"/>
          <w:sz w:val="24"/>
        </w:rPr>
        <w:t xml:space="preserve"> </w:t>
      </w:r>
      <w:r>
        <w:rPr>
          <w:sz w:val="24"/>
        </w:rPr>
        <w:t>compris la marque de l’opposante. Les descriptions d’images incluent des dates comprises entre 1969 et 2003.</w:t>
      </w:r>
      <w:r>
        <w:rPr>
          <w:spacing w:val="65"/>
          <w:sz w:val="24"/>
        </w:rPr>
        <w:t xml:space="preserve"> </w:t>
      </w:r>
      <w:r>
        <w:rPr>
          <w:sz w:val="24"/>
        </w:rPr>
        <w:t>L’annexe</w:t>
      </w:r>
      <w:r>
        <w:rPr>
          <w:spacing w:val="65"/>
          <w:sz w:val="24"/>
        </w:rPr>
        <w:t xml:space="preserve"> </w:t>
      </w:r>
      <w:r>
        <w:rPr>
          <w:sz w:val="24"/>
        </w:rPr>
        <w:t>comprend</w:t>
      </w:r>
      <w:r>
        <w:rPr>
          <w:spacing w:val="65"/>
          <w:sz w:val="24"/>
        </w:rPr>
        <w:t xml:space="preserve"> </w:t>
      </w:r>
      <w:r>
        <w:rPr>
          <w:sz w:val="24"/>
        </w:rPr>
        <w:t>également</w:t>
      </w:r>
      <w:r>
        <w:rPr>
          <w:spacing w:val="51"/>
          <w:sz w:val="24"/>
        </w:rPr>
        <w:t xml:space="preserve"> </w:t>
      </w:r>
      <w:r>
        <w:rPr>
          <w:sz w:val="24"/>
        </w:rPr>
        <w:t>un</w:t>
      </w:r>
      <w:r>
        <w:rPr>
          <w:spacing w:val="40"/>
          <w:sz w:val="24"/>
        </w:rPr>
        <w:t xml:space="preserve"> </w:t>
      </w:r>
      <w:r>
        <w:rPr>
          <w:sz w:val="24"/>
        </w:rPr>
        <w:t>article</w:t>
      </w:r>
      <w:r>
        <w:rPr>
          <w:spacing w:val="54"/>
          <w:sz w:val="24"/>
        </w:rPr>
        <w:t xml:space="preserve"> </w:t>
      </w:r>
      <w:r>
        <w:rPr>
          <w:sz w:val="24"/>
        </w:rPr>
        <w:t>de</w:t>
      </w:r>
      <w:r>
        <w:rPr>
          <w:spacing w:val="54"/>
          <w:sz w:val="24"/>
        </w:rPr>
        <w:t xml:space="preserve"> </w:t>
      </w:r>
      <w:r>
        <w:rPr>
          <w:sz w:val="24"/>
        </w:rPr>
        <w:t>presse,</w:t>
      </w:r>
      <w:r>
        <w:rPr>
          <w:spacing w:val="55"/>
          <w:sz w:val="24"/>
        </w:rPr>
        <w:t xml:space="preserve"> </w:t>
      </w:r>
      <w:r>
        <w:rPr>
          <w:sz w:val="24"/>
        </w:rPr>
        <w:t>en</w:t>
      </w:r>
      <w:r>
        <w:rPr>
          <w:spacing w:val="40"/>
          <w:sz w:val="24"/>
        </w:rPr>
        <w:t xml:space="preserve"> </w:t>
      </w:r>
      <w:r>
        <w:rPr>
          <w:sz w:val="24"/>
        </w:rPr>
        <w:t>français,</w:t>
      </w:r>
      <w:r>
        <w:rPr>
          <w:spacing w:val="55"/>
          <w:sz w:val="24"/>
        </w:rPr>
        <w:t xml:space="preserve"> </w:t>
      </w:r>
      <w:r>
        <w:rPr>
          <w:sz w:val="24"/>
        </w:rPr>
        <w:t>intitulé</w:t>
      </w:r>
    </w:p>
    <w:p w14:paraId="6F6AC52C" w14:textId="77777777" w:rsidR="00D06828" w:rsidRDefault="00000000">
      <w:pPr>
        <w:pStyle w:val="Corpsdetexte"/>
        <w:spacing w:line="247" w:lineRule="auto"/>
        <w:ind w:left="1158" w:right="156"/>
        <w:jc w:val="both"/>
      </w:pPr>
      <w:r>
        <w:t>«Givenchy: retour sur les traces d’une maison emblématique de 1952 à aujourd’hui»,</w:t>
      </w:r>
      <w:r>
        <w:rPr>
          <w:spacing w:val="40"/>
        </w:rPr>
        <w:t xml:space="preserve"> </w:t>
      </w:r>
      <w:r>
        <w:t>daté du 23/12/2020.</w:t>
      </w:r>
    </w:p>
    <w:p w14:paraId="6E1B29EF" w14:textId="77777777" w:rsidR="00D06828" w:rsidRDefault="00000000">
      <w:pPr>
        <w:pStyle w:val="Paragraphedeliste"/>
        <w:numPr>
          <w:ilvl w:val="0"/>
          <w:numId w:val="6"/>
        </w:numPr>
        <w:tabs>
          <w:tab w:val="left" w:pos="1156"/>
          <w:tab w:val="left" w:pos="1158"/>
        </w:tabs>
        <w:spacing w:before="216" w:line="242" w:lineRule="auto"/>
        <w:ind w:right="165"/>
        <w:rPr>
          <w:sz w:val="24"/>
        </w:rPr>
      </w:pPr>
      <w:r>
        <w:rPr>
          <w:sz w:val="24"/>
        </w:rPr>
        <w:t>Annexe 3: impressions de listes de produits et de listes de prix, datées de 2021 à 2023 concernant, entre autres, des produits de maquillage, de parfums et de produits</w:t>
      </w:r>
      <w:r>
        <w:rPr>
          <w:spacing w:val="40"/>
          <w:sz w:val="24"/>
        </w:rPr>
        <w:t xml:space="preserve"> </w:t>
      </w:r>
      <w:r>
        <w:rPr>
          <w:sz w:val="24"/>
        </w:rPr>
        <w:t>de soin de la peau.</w:t>
      </w:r>
    </w:p>
    <w:p w14:paraId="2324A6E5" w14:textId="77777777" w:rsidR="00D06828" w:rsidRDefault="00000000">
      <w:pPr>
        <w:pStyle w:val="Paragraphedeliste"/>
        <w:numPr>
          <w:ilvl w:val="0"/>
          <w:numId w:val="6"/>
        </w:numPr>
        <w:tabs>
          <w:tab w:val="left" w:pos="1156"/>
          <w:tab w:val="left" w:pos="1158"/>
        </w:tabs>
        <w:spacing w:before="232" w:line="237" w:lineRule="auto"/>
        <w:ind w:right="153"/>
        <w:rPr>
          <w:sz w:val="24"/>
        </w:rPr>
      </w:pPr>
      <w:r>
        <w:rPr>
          <w:sz w:val="24"/>
        </w:rPr>
        <w:t>Annexe 4: du matériel publicitaire, daté de 2017 à 2022, en</w:t>
      </w:r>
      <w:r>
        <w:rPr>
          <w:spacing w:val="-3"/>
          <w:sz w:val="24"/>
        </w:rPr>
        <w:t xml:space="preserve"> </w:t>
      </w:r>
      <w:r>
        <w:rPr>
          <w:sz w:val="24"/>
        </w:rPr>
        <w:t xml:space="preserve">français, partiellement traduit, montrant la marque de l’opposante </w:t>
      </w:r>
      <w:r>
        <w:rPr>
          <w:noProof/>
          <w:spacing w:val="2"/>
          <w:position w:val="2"/>
          <w:sz w:val="24"/>
        </w:rPr>
        <w:drawing>
          <wp:inline distT="0" distB="0" distL="0" distR="0" wp14:anchorId="3E94974C" wp14:editId="657D0DCE">
            <wp:extent cx="495161" cy="49516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95161" cy="495166"/>
                    </a:xfrm>
                    <a:prstGeom prst="rect">
                      <a:avLst/>
                    </a:prstGeom>
                  </pic:spPr>
                </pic:pic>
              </a:graphicData>
            </a:graphic>
          </wp:inline>
        </w:drawing>
      </w:r>
      <w:r>
        <w:rPr>
          <w:spacing w:val="-15"/>
          <w:sz w:val="24"/>
        </w:rPr>
        <w:t xml:space="preserve"> </w:t>
      </w:r>
      <w:r>
        <w:rPr>
          <w:sz w:val="24"/>
        </w:rPr>
        <w:t>ou en combinaison avec la marque «GIVENCHY» sur différents magazines et réseaux sociaux (Instagram), notamment en Autriche, en Belgique, en Estonie, en France, en Allemagne, aux Pays-Bas, en Italie, en Roumanie et en Espagne, entre autres, pour les produits de maquillage,</w:t>
      </w:r>
      <w:r>
        <w:rPr>
          <w:spacing w:val="40"/>
          <w:sz w:val="24"/>
        </w:rPr>
        <w:t xml:space="preserve"> </w:t>
      </w:r>
      <w:r>
        <w:rPr>
          <w:sz w:val="24"/>
        </w:rPr>
        <w:t>de</w:t>
      </w:r>
      <w:r>
        <w:rPr>
          <w:spacing w:val="-9"/>
          <w:sz w:val="24"/>
        </w:rPr>
        <w:t xml:space="preserve"> </w:t>
      </w:r>
      <w:r>
        <w:rPr>
          <w:sz w:val="24"/>
        </w:rPr>
        <w:t>fragrances</w:t>
      </w:r>
      <w:r>
        <w:rPr>
          <w:spacing w:val="40"/>
          <w:sz w:val="24"/>
        </w:rPr>
        <w:t xml:space="preserve"> </w:t>
      </w:r>
      <w:r>
        <w:rPr>
          <w:sz w:val="24"/>
        </w:rPr>
        <w:t>et</w:t>
      </w:r>
      <w:r>
        <w:rPr>
          <w:spacing w:val="-14"/>
          <w:sz w:val="24"/>
        </w:rPr>
        <w:t xml:space="preserve"> </w:t>
      </w:r>
      <w:r>
        <w:rPr>
          <w:sz w:val="24"/>
        </w:rPr>
        <w:t>de soins de la peau:</w:t>
      </w:r>
    </w:p>
    <w:p w14:paraId="5023566A" w14:textId="77777777" w:rsidR="00D06828" w:rsidRDefault="00D06828">
      <w:pPr>
        <w:pStyle w:val="Corpsdetexte"/>
        <w:rPr>
          <w:sz w:val="18"/>
        </w:rPr>
      </w:pPr>
    </w:p>
    <w:p w14:paraId="76B6F553" w14:textId="77777777" w:rsidR="00D06828" w:rsidRDefault="00D06828">
      <w:pPr>
        <w:pStyle w:val="Corpsdetexte"/>
        <w:rPr>
          <w:sz w:val="18"/>
        </w:rPr>
      </w:pPr>
    </w:p>
    <w:p w14:paraId="63EE62AB" w14:textId="77777777" w:rsidR="00D06828" w:rsidRDefault="00D06828">
      <w:pPr>
        <w:pStyle w:val="Corpsdetexte"/>
        <w:rPr>
          <w:sz w:val="18"/>
        </w:rPr>
      </w:pPr>
    </w:p>
    <w:p w14:paraId="4B4C1B27" w14:textId="77777777" w:rsidR="00D06828" w:rsidRDefault="00D06828">
      <w:pPr>
        <w:pStyle w:val="Corpsdetexte"/>
        <w:rPr>
          <w:sz w:val="18"/>
        </w:rPr>
      </w:pPr>
    </w:p>
    <w:p w14:paraId="41BA89A0" w14:textId="77777777" w:rsidR="00D06828" w:rsidRDefault="00D06828">
      <w:pPr>
        <w:pStyle w:val="Corpsdetexte"/>
        <w:rPr>
          <w:sz w:val="18"/>
        </w:rPr>
      </w:pPr>
    </w:p>
    <w:p w14:paraId="2C3E8C87" w14:textId="77777777" w:rsidR="00D06828" w:rsidRDefault="00D06828">
      <w:pPr>
        <w:pStyle w:val="Corpsdetexte"/>
        <w:rPr>
          <w:sz w:val="18"/>
        </w:rPr>
      </w:pPr>
    </w:p>
    <w:p w14:paraId="76A1E2DE" w14:textId="77777777" w:rsidR="00D06828" w:rsidRDefault="00D06828">
      <w:pPr>
        <w:pStyle w:val="Corpsdetexte"/>
        <w:rPr>
          <w:sz w:val="18"/>
        </w:rPr>
      </w:pPr>
    </w:p>
    <w:p w14:paraId="3B8957F5" w14:textId="77777777" w:rsidR="00D06828" w:rsidRDefault="00D06828">
      <w:pPr>
        <w:pStyle w:val="Corpsdetexte"/>
        <w:rPr>
          <w:sz w:val="18"/>
        </w:rPr>
      </w:pPr>
    </w:p>
    <w:p w14:paraId="1F002ED8" w14:textId="77777777" w:rsidR="00D06828" w:rsidRDefault="00D06828">
      <w:pPr>
        <w:pStyle w:val="Corpsdetexte"/>
        <w:rPr>
          <w:sz w:val="18"/>
        </w:rPr>
      </w:pPr>
    </w:p>
    <w:p w14:paraId="6511C9F7" w14:textId="77777777" w:rsidR="00D06828" w:rsidRDefault="00D06828">
      <w:pPr>
        <w:pStyle w:val="Corpsdetexte"/>
        <w:rPr>
          <w:sz w:val="18"/>
        </w:rPr>
      </w:pPr>
    </w:p>
    <w:p w14:paraId="767DFD17" w14:textId="77777777" w:rsidR="00D06828" w:rsidRDefault="00D06828">
      <w:pPr>
        <w:pStyle w:val="Corpsdetexte"/>
        <w:rPr>
          <w:sz w:val="18"/>
        </w:rPr>
      </w:pPr>
    </w:p>
    <w:p w14:paraId="5A635EEE" w14:textId="77777777" w:rsidR="00D06828" w:rsidRDefault="00D06828">
      <w:pPr>
        <w:pStyle w:val="Corpsdetexte"/>
        <w:rPr>
          <w:sz w:val="18"/>
        </w:rPr>
      </w:pPr>
    </w:p>
    <w:p w14:paraId="313DA8CD" w14:textId="77777777" w:rsidR="00D06828" w:rsidRDefault="00D06828">
      <w:pPr>
        <w:pStyle w:val="Corpsdetexte"/>
        <w:rPr>
          <w:sz w:val="18"/>
        </w:rPr>
      </w:pPr>
    </w:p>
    <w:p w14:paraId="2581A03C" w14:textId="77777777" w:rsidR="00D06828" w:rsidRDefault="00D06828">
      <w:pPr>
        <w:pStyle w:val="Corpsdetexte"/>
        <w:spacing w:before="109"/>
        <w:rPr>
          <w:sz w:val="18"/>
        </w:rPr>
      </w:pPr>
    </w:p>
    <w:p w14:paraId="78ECD684"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30EE730D"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46C07F2E" w14:textId="77777777" w:rsidR="00D06828" w:rsidRDefault="00000000">
      <w:pPr>
        <w:pStyle w:val="Corpsdetexte"/>
        <w:spacing w:before="6"/>
        <w:rPr>
          <w:sz w:val="17"/>
        </w:rPr>
      </w:pPr>
      <w:r>
        <w:rPr>
          <w:noProof/>
          <w:sz w:val="17"/>
        </w:rPr>
        <w:lastRenderedPageBreak/>
        <mc:AlternateContent>
          <mc:Choice Requires="wps">
            <w:drawing>
              <wp:anchor distT="0" distB="0" distL="0" distR="0" simplePos="0" relativeHeight="15734272" behindDoc="0" locked="0" layoutInCell="1" allowOverlap="1" wp14:anchorId="098797D1" wp14:editId="31D7E9B2">
                <wp:simplePos x="0" y="0"/>
                <wp:positionH relativeFrom="page">
                  <wp:posOffset>270575</wp:posOffset>
                </wp:positionH>
                <wp:positionV relativeFrom="page">
                  <wp:posOffset>1118555</wp:posOffset>
                </wp:positionV>
                <wp:extent cx="146050" cy="921004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489E4F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098797D1" id="Textbox 13" o:spid="_x0000_s1030" type="#_x0000_t202" style="position:absolute;margin-left:21.3pt;margin-top:88.1pt;width:11.5pt;height:725.2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Py2ZIa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4489E4F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p>
    <w:p w14:paraId="61DBF029" w14:textId="77777777" w:rsidR="00D06828" w:rsidRDefault="00000000">
      <w:pPr>
        <w:tabs>
          <w:tab w:val="left" w:pos="6400"/>
        </w:tabs>
        <w:ind w:left="662"/>
        <w:rPr>
          <w:sz w:val="20"/>
        </w:rPr>
      </w:pPr>
      <w:r>
        <w:rPr>
          <w:noProof/>
          <w:position w:val="1"/>
          <w:sz w:val="20"/>
        </w:rPr>
        <mc:AlternateContent>
          <mc:Choice Requires="wpg">
            <w:drawing>
              <wp:inline distT="0" distB="0" distL="0" distR="0" wp14:anchorId="432D110E" wp14:editId="32F41330">
                <wp:extent cx="3376929" cy="247650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929" cy="2476500"/>
                          <a:chOff x="0" y="0"/>
                          <a:chExt cx="3376929" cy="2476500"/>
                        </a:xfrm>
                      </wpg:grpSpPr>
                      <pic:pic xmlns:pic="http://schemas.openxmlformats.org/drawingml/2006/picture">
                        <pic:nvPicPr>
                          <pic:cNvPr id="15" name="Image 15"/>
                          <pic:cNvPicPr/>
                        </pic:nvPicPr>
                        <pic:blipFill>
                          <a:blip r:embed="rId13" cstate="print"/>
                          <a:stretch>
                            <a:fillRect/>
                          </a:stretch>
                        </pic:blipFill>
                        <pic:spPr>
                          <a:xfrm>
                            <a:off x="0" y="0"/>
                            <a:ext cx="1539796" cy="2462930"/>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1539874" y="353087"/>
                            <a:ext cx="1836596" cy="2123044"/>
                          </a:xfrm>
                          <a:prstGeom prst="rect">
                            <a:avLst/>
                          </a:prstGeom>
                        </pic:spPr>
                      </pic:pic>
                    </wpg:wgp>
                  </a:graphicData>
                </a:graphic>
              </wp:inline>
            </w:drawing>
          </mc:Choice>
          <mc:Fallback>
            <w:pict>
              <v:group w14:anchorId="2D6E025B" id="Group 14" o:spid="_x0000_s1026" style="width:265.9pt;height:195pt;mso-position-horizontal-relative:char;mso-position-vertical-relative:line" coordsize="33769,247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15397;height:246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">
                  <v:imagedata r:id="rId15" o:title=""/>
                </v:shape>
                <v:shape id="Image 16" o:spid="_x0000_s1028" type="#_x0000_t75" style="position:absolute;left:15398;top:3530;width:18366;height:21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">
                  <v:imagedata r:id="rId16" o:title=""/>
                </v:shape>
                <w10:anchorlock/>
              </v:group>
            </w:pict>
          </mc:Fallback>
        </mc:AlternateContent>
      </w:r>
      <w:r>
        <w:rPr>
          <w:position w:val="1"/>
          <w:sz w:val="20"/>
        </w:rPr>
        <w:tab/>
      </w:r>
      <w:r>
        <w:rPr>
          <w:noProof/>
          <w:sz w:val="20"/>
        </w:rPr>
        <w:drawing>
          <wp:inline distT="0" distB="0" distL="0" distR="0" wp14:anchorId="5890EEC1" wp14:editId="4B24458B">
            <wp:extent cx="1460113" cy="212826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460113" cy="2128266"/>
                    </a:xfrm>
                    <a:prstGeom prst="rect">
                      <a:avLst/>
                    </a:prstGeom>
                  </pic:spPr>
                </pic:pic>
              </a:graphicData>
            </a:graphic>
          </wp:inline>
        </w:drawing>
      </w:r>
    </w:p>
    <w:p w14:paraId="4D9936AD" w14:textId="77777777" w:rsidR="00D06828" w:rsidRDefault="00D06828">
      <w:pPr>
        <w:pStyle w:val="Corpsdetexte"/>
      </w:pPr>
    </w:p>
    <w:p w14:paraId="09D36644" w14:textId="77777777" w:rsidR="00D06828" w:rsidRDefault="00D06828">
      <w:pPr>
        <w:pStyle w:val="Corpsdetexte"/>
        <w:spacing w:before="187"/>
      </w:pPr>
    </w:p>
    <w:p w14:paraId="0E06E2E6" w14:textId="77777777" w:rsidR="00D06828" w:rsidRDefault="00000000">
      <w:pPr>
        <w:pStyle w:val="Paragraphedeliste"/>
        <w:numPr>
          <w:ilvl w:val="0"/>
          <w:numId w:val="6"/>
        </w:numPr>
        <w:tabs>
          <w:tab w:val="left" w:pos="1156"/>
          <w:tab w:val="left" w:pos="1158"/>
        </w:tabs>
        <w:spacing w:before="0" w:line="244" w:lineRule="auto"/>
        <w:ind w:right="151"/>
        <w:rPr>
          <w:sz w:val="24"/>
        </w:rPr>
      </w:pPr>
      <w:r>
        <w:rPr>
          <w:sz w:val="24"/>
        </w:rPr>
        <w:t>Annexe 5:</w:t>
      </w:r>
      <w:r>
        <w:rPr>
          <w:spacing w:val="-2"/>
          <w:sz w:val="24"/>
        </w:rPr>
        <w:t xml:space="preserve"> </w:t>
      </w:r>
      <w:r>
        <w:rPr>
          <w:sz w:val="24"/>
        </w:rPr>
        <w:t>un</w:t>
      </w:r>
      <w:r>
        <w:rPr>
          <w:spacing w:val="-9"/>
          <w:sz w:val="24"/>
        </w:rPr>
        <w:t xml:space="preserve"> </w:t>
      </w:r>
      <w:r>
        <w:rPr>
          <w:sz w:val="24"/>
        </w:rPr>
        <w:t>grand nombre de factures de l’opposante en</w:t>
      </w:r>
      <w:r>
        <w:rPr>
          <w:spacing w:val="-9"/>
          <w:sz w:val="24"/>
        </w:rPr>
        <w:t xml:space="preserve"> </w:t>
      </w:r>
      <w:r>
        <w:rPr>
          <w:sz w:val="24"/>
        </w:rPr>
        <w:t>anglais, datées de 2018 à 2022. Ils s’adressent à des clients différents situés, entre autres, en Autriche, en Bulgarie, au Danemark, en Allemagne, en Italie, en</w:t>
      </w:r>
      <w:r>
        <w:rPr>
          <w:spacing w:val="-6"/>
          <w:sz w:val="24"/>
        </w:rPr>
        <w:t xml:space="preserve"> </w:t>
      </w:r>
      <w:r>
        <w:rPr>
          <w:sz w:val="24"/>
        </w:rPr>
        <w:t>Irlande et</w:t>
      </w:r>
      <w:r>
        <w:rPr>
          <w:spacing w:val="-1"/>
          <w:sz w:val="24"/>
        </w:rPr>
        <w:t xml:space="preserve"> </w:t>
      </w:r>
      <w:r>
        <w:rPr>
          <w:sz w:val="24"/>
        </w:rPr>
        <w:t>en</w:t>
      </w:r>
      <w:r>
        <w:rPr>
          <w:spacing w:val="-6"/>
          <w:sz w:val="24"/>
        </w:rPr>
        <w:t xml:space="preserve"> </w:t>
      </w:r>
      <w:r>
        <w:rPr>
          <w:sz w:val="24"/>
        </w:rPr>
        <w:t>Pologne. Certains des</w:t>
      </w:r>
      <w:r>
        <w:rPr>
          <w:spacing w:val="5"/>
          <w:sz w:val="24"/>
        </w:rPr>
        <w:t xml:space="preserve"> </w:t>
      </w:r>
      <w:r>
        <w:rPr>
          <w:sz w:val="24"/>
        </w:rPr>
        <w:t>articles</w:t>
      </w:r>
      <w:r>
        <w:rPr>
          <w:spacing w:val="6"/>
          <w:sz w:val="24"/>
        </w:rPr>
        <w:t xml:space="preserve"> </w:t>
      </w:r>
      <w:r>
        <w:rPr>
          <w:sz w:val="24"/>
        </w:rPr>
        <w:t>figurant</w:t>
      </w:r>
      <w:r>
        <w:rPr>
          <w:spacing w:val="4"/>
          <w:sz w:val="24"/>
        </w:rPr>
        <w:t xml:space="preserve"> </w:t>
      </w:r>
      <w:r>
        <w:rPr>
          <w:sz w:val="24"/>
        </w:rPr>
        <w:t>sur</w:t>
      </w:r>
      <w:r>
        <w:rPr>
          <w:spacing w:val="4"/>
          <w:sz w:val="24"/>
        </w:rPr>
        <w:t xml:space="preserve"> </w:t>
      </w:r>
      <w:r>
        <w:rPr>
          <w:sz w:val="24"/>
        </w:rPr>
        <w:t>les</w:t>
      </w:r>
      <w:r>
        <w:rPr>
          <w:spacing w:val="6"/>
          <w:sz w:val="24"/>
        </w:rPr>
        <w:t xml:space="preserve"> </w:t>
      </w:r>
      <w:r>
        <w:rPr>
          <w:sz w:val="24"/>
        </w:rPr>
        <w:t>factures</w:t>
      </w:r>
      <w:r>
        <w:rPr>
          <w:spacing w:val="5"/>
          <w:sz w:val="24"/>
        </w:rPr>
        <w:t xml:space="preserve"> </w:t>
      </w:r>
      <w:r>
        <w:rPr>
          <w:sz w:val="24"/>
        </w:rPr>
        <w:t>et</w:t>
      </w:r>
      <w:r>
        <w:rPr>
          <w:spacing w:val="4"/>
          <w:sz w:val="24"/>
        </w:rPr>
        <w:t xml:space="preserve"> </w:t>
      </w:r>
      <w:r>
        <w:rPr>
          <w:sz w:val="24"/>
        </w:rPr>
        <w:t>les</w:t>
      </w:r>
      <w:r>
        <w:rPr>
          <w:spacing w:val="6"/>
          <w:sz w:val="24"/>
        </w:rPr>
        <w:t xml:space="preserve"> </w:t>
      </w:r>
      <w:r>
        <w:rPr>
          <w:sz w:val="24"/>
        </w:rPr>
        <w:t>descriptions</w:t>
      </w:r>
      <w:r>
        <w:rPr>
          <w:spacing w:val="5"/>
          <w:sz w:val="24"/>
        </w:rPr>
        <w:t xml:space="preserve"> </w:t>
      </w:r>
      <w:r>
        <w:rPr>
          <w:sz w:val="24"/>
        </w:rPr>
        <w:t>des</w:t>
      </w:r>
      <w:r>
        <w:rPr>
          <w:spacing w:val="-4"/>
          <w:sz w:val="24"/>
        </w:rPr>
        <w:t xml:space="preserve"> </w:t>
      </w:r>
      <w:r>
        <w:rPr>
          <w:sz w:val="24"/>
        </w:rPr>
        <w:t>produits</w:t>
      </w:r>
      <w:r>
        <w:rPr>
          <w:spacing w:val="-4"/>
          <w:sz w:val="24"/>
        </w:rPr>
        <w:t xml:space="preserve"> </w:t>
      </w:r>
      <w:r>
        <w:rPr>
          <w:sz w:val="24"/>
        </w:rPr>
        <w:t>(p.</w:t>
      </w:r>
      <w:r>
        <w:rPr>
          <w:spacing w:val="-2"/>
          <w:sz w:val="24"/>
        </w:rPr>
        <w:t xml:space="preserve"> </w:t>
      </w:r>
      <w:r>
        <w:rPr>
          <w:sz w:val="24"/>
        </w:rPr>
        <w:t>ex.</w:t>
      </w:r>
      <w:r>
        <w:rPr>
          <w:spacing w:val="-2"/>
          <w:sz w:val="24"/>
        </w:rPr>
        <w:t xml:space="preserve"> </w:t>
      </w:r>
      <w:r>
        <w:rPr>
          <w:sz w:val="24"/>
        </w:rPr>
        <w:t>P812255</w:t>
      </w:r>
    </w:p>
    <w:p w14:paraId="393B3AC4" w14:textId="77777777" w:rsidR="00D06828" w:rsidRDefault="00000000">
      <w:pPr>
        <w:pStyle w:val="Corpsdetexte"/>
        <w:spacing w:line="235" w:lineRule="auto"/>
        <w:ind w:left="1158" w:right="147"/>
        <w:jc w:val="both"/>
      </w:pPr>
      <w:r>
        <w:t>— AMARIGE) coïncident avec ceux figurant sur la liste de prix décrite ci-dessus en</w:t>
      </w:r>
      <w:r>
        <w:rPr>
          <w:spacing w:val="40"/>
        </w:rPr>
        <w:t xml:space="preserve"> </w:t>
      </w:r>
      <w:r>
        <w:t>annexe</w:t>
      </w:r>
      <w:r>
        <w:rPr>
          <w:spacing w:val="40"/>
        </w:rPr>
        <w:t xml:space="preserve"> </w:t>
      </w:r>
      <w:r>
        <w:t>3.</w:t>
      </w:r>
      <w:r>
        <w:rPr>
          <w:spacing w:val="40"/>
        </w:rPr>
        <w:t xml:space="preserve"> </w:t>
      </w:r>
      <w:r>
        <w:t>En</w:t>
      </w:r>
      <w:r>
        <w:rPr>
          <w:spacing w:val="40"/>
        </w:rPr>
        <w:t xml:space="preserve"> </w:t>
      </w:r>
      <w:r>
        <w:t>outre,</w:t>
      </w:r>
      <w:r>
        <w:rPr>
          <w:spacing w:val="40"/>
        </w:rPr>
        <w:t xml:space="preserve"> </w:t>
      </w:r>
      <w:r>
        <w:t>dans</w:t>
      </w:r>
      <w:r>
        <w:rPr>
          <w:spacing w:val="40"/>
        </w:rPr>
        <w:t xml:space="preserve"> </w:t>
      </w:r>
      <w:r>
        <w:t>ses</w:t>
      </w:r>
      <w:r>
        <w:rPr>
          <w:spacing w:val="40"/>
        </w:rPr>
        <w:t xml:space="preserve"> </w:t>
      </w:r>
      <w:r>
        <w:t>observations,</w:t>
      </w:r>
      <w:r>
        <w:rPr>
          <w:spacing w:val="40"/>
        </w:rPr>
        <w:t xml:space="preserve"> </w:t>
      </w:r>
      <w:r>
        <w:t>l’opposante</w:t>
      </w:r>
      <w:r>
        <w:rPr>
          <w:spacing w:val="40"/>
        </w:rPr>
        <w:t xml:space="preserve"> </w:t>
      </w:r>
      <w:r>
        <w:t>a</w:t>
      </w:r>
      <w:r>
        <w:rPr>
          <w:spacing w:val="40"/>
        </w:rPr>
        <w:t xml:space="preserve"> </w:t>
      </w:r>
      <w:r>
        <w:t>inclus</w:t>
      </w:r>
      <w:r>
        <w:rPr>
          <w:spacing w:val="40"/>
        </w:rPr>
        <w:t xml:space="preserve"> </w:t>
      </w:r>
      <w:r>
        <w:t>des</w:t>
      </w:r>
      <w:r>
        <w:rPr>
          <w:spacing w:val="40"/>
        </w:rPr>
        <w:t xml:space="preserve"> </w:t>
      </w:r>
      <w:r>
        <w:t>images</w:t>
      </w:r>
    </w:p>
    <w:p w14:paraId="304A474C" w14:textId="77777777" w:rsidR="00D06828" w:rsidRDefault="00000000">
      <w:pPr>
        <w:pStyle w:val="Corpsdetexte"/>
        <w:ind w:left="1158"/>
        <w:jc w:val="both"/>
      </w:pPr>
      <w:r>
        <w:rPr>
          <w:spacing w:val="-2"/>
        </w:rPr>
        <w:t>relatives</w:t>
      </w:r>
      <w:r>
        <w:rPr>
          <w:spacing w:val="25"/>
        </w:rPr>
        <w:t xml:space="preserve"> </w:t>
      </w:r>
      <w:r>
        <w:rPr>
          <w:spacing w:val="-2"/>
        </w:rPr>
        <w:t>à</w:t>
      </w:r>
      <w:r>
        <w:rPr>
          <w:spacing w:val="-13"/>
        </w:rPr>
        <w:t xml:space="preserve"> </w:t>
      </w:r>
      <w:r>
        <w:rPr>
          <w:spacing w:val="-2"/>
        </w:rPr>
        <w:t>certains</w:t>
      </w:r>
      <w:r>
        <w:rPr>
          <w:spacing w:val="21"/>
        </w:rPr>
        <w:t xml:space="preserve"> </w:t>
      </w:r>
      <w:r>
        <w:rPr>
          <w:spacing w:val="-2"/>
        </w:rPr>
        <w:t>des</w:t>
      </w:r>
      <w:r>
        <w:rPr>
          <w:spacing w:val="-13"/>
        </w:rPr>
        <w:t xml:space="preserve"> </w:t>
      </w:r>
      <w:r>
        <w:rPr>
          <w:spacing w:val="-2"/>
        </w:rPr>
        <w:t>produits</w:t>
      </w:r>
      <w:r>
        <w:rPr>
          <w:spacing w:val="24"/>
        </w:rPr>
        <w:t xml:space="preserve"> </w:t>
      </w:r>
      <w:r>
        <w:rPr>
          <w:spacing w:val="-2"/>
        </w:rPr>
        <w:t>commercialisés</w:t>
      </w:r>
      <w:r>
        <w:rPr>
          <w:spacing w:val="34"/>
        </w:rPr>
        <w:t xml:space="preserve"> </w:t>
      </w:r>
      <w:r>
        <w:rPr>
          <w:spacing w:val="-2"/>
        </w:rPr>
        <w:t>sous</w:t>
      </w:r>
      <w:r>
        <w:rPr>
          <w:spacing w:val="2"/>
        </w:rPr>
        <w:t xml:space="preserve"> </w:t>
      </w:r>
      <w:r>
        <w:rPr>
          <w:spacing w:val="-2"/>
        </w:rPr>
        <w:t>les</w:t>
      </w:r>
      <w:r>
        <w:rPr>
          <w:spacing w:val="3"/>
        </w:rPr>
        <w:t xml:space="preserve"> </w:t>
      </w:r>
      <w:r>
        <w:rPr>
          <w:spacing w:val="-2"/>
        </w:rPr>
        <w:t>factures.</w:t>
      </w:r>
    </w:p>
    <w:p w14:paraId="2C9DFD23" w14:textId="77777777" w:rsidR="00D06828" w:rsidRDefault="00000000">
      <w:pPr>
        <w:pStyle w:val="Corpsdetexte"/>
        <w:spacing w:before="9"/>
        <w:rPr>
          <w:sz w:val="17"/>
        </w:rPr>
      </w:pPr>
      <w:r>
        <w:rPr>
          <w:noProof/>
          <w:sz w:val="17"/>
        </w:rPr>
        <w:drawing>
          <wp:anchor distT="0" distB="0" distL="0" distR="0" simplePos="0" relativeHeight="487592448" behindDoc="1" locked="0" layoutInCell="1" allowOverlap="1" wp14:anchorId="498CC0C2" wp14:editId="37CBB575">
            <wp:simplePos x="0" y="0"/>
            <wp:positionH relativeFrom="page">
              <wp:posOffset>1544954</wp:posOffset>
            </wp:positionH>
            <wp:positionV relativeFrom="paragraph">
              <wp:posOffset>145400</wp:posOffset>
            </wp:positionV>
            <wp:extent cx="2139863" cy="9429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139863" cy="942975"/>
                    </a:xfrm>
                    <a:prstGeom prst="rect">
                      <a:avLst/>
                    </a:prstGeom>
                  </pic:spPr>
                </pic:pic>
              </a:graphicData>
            </a:graphic>
          </wp:anchor>
        </w:drawing>
      </w:r>
    </w:p>
    <w:p w14:paraId="4404E8FA" w14:textId="77777777" w:rsidR="00D06828" w:rsidRDefault="00000000">
      <w:pPr>
        <w:pStyle w:val="Paragraphedeliste"/>
        <w:numPr>
          <w:ilvl w:val="0"/>
          <w:numId w:val="6"/>
        </w:numPr>
        <w:tabs>
          <w:tab w:val="left" w:pos="1157"/>
        </w:tabs>
        <w:spacing w:before="247"/>
        <w:ind w:left="1157" w:hanging="420"/>
        <w:jc w:val="left"/>
        <w:rPr>
          <w:sz w:val="24"/>
        </w:rPr>
      </w:pPr>
      <w:r>
        <w:rPr>
          <w:spacing w:val="-2"/>
          <w:sz w:val="24"/>
        </w:rPr>
        <w:t>Les</w:t>
      </w:r>
      <w:r>
        <w:rPr>
          <w:spacing w:val="-15"/>
          <w:sz w:val="24"/>
        </w:rPr>
        <w:t xml:space="preserve"> </w:t>
      </w:r>
      <w:r>
        <w:rPr>
          <w:spacing w:val="-2"/>
          <w:sz w:val="24"/>
        </w:rPr>
        <w:t>quantités</w:t>
      </w:r>
      <w:r>
        <w:rPr>
          <w:spacing w:val="36"/>
          <w:sz w:val="24"/>
        </w:rPr>
        <w:t xml:space="preserve"> </w:t>
      </w:r>
      <w:r>
        <w:rPr>
          <w:spacing w:val="-2"/>
          <w:sz w:val="24"/>
        </w:rPr>
        <w:t>et</w:t>
      </w:r>
      <w:r>
        <w:rPr>
          <w:spacing w:val="-13"/>
          <w:sz w:val="24"/>
        </w:rPr>
        <w:t xml:space="preserve"> </w:t>
      </w:r>
      <w:r>
        <w:rPr>
          <w:spacing w:val="-2"/>
          <w:sz w:val="24"/>
        </w:rPr>
        <w:t>la</w:t>
      </w:r>
      <w:r>
        <w:rPr>
          <w:spacing w:val="7"/>
          <w:sz w:val="24"/>
        </w:rPr>
        <w:t xml:space="preserve"> </w:t>
      </w:r>
      <w:r>
        <w:rPr>
          <w:spacing w:val="-2"/>
          <w:sz w:val="24"/>
        </w:rPr>
        <w:t>quantité</w:t>
      </w:r>
      <w:r>
        <w:rPr>
          <w:spacing w:val="41"/>
          <w:sz w:val="24"/>
        </w:rPr>
        <w:t xml:space="preserve"> </w:t>
      </w:r>
      <w:r>
        <w:rPr>
          <w:spacing w:val="-2"/>
          <w:sz w:val="24"/>
        </w:rPr>
        <w:t>de</w:t>
      </w:r>
      <w:r>
        <w:rPr>
          <w:spacing w:val="-13"/>
          <w:sz w:val="24"/>
        </w:rPr>
        <w:t xml:space="preserve"> </w:t>
      </w:r>
      <w:r>
        <w:rPr>
          <w:spacing w:val="-2"/>
          <w:sz w:val="24"/>
        </w:rPr>
        <w:t>produits</w:t>
      </w:r>
      <w:r>
        <w:rPr>
          <w:spacing w:val="17"/>
          <w:sz w:val="24"/>
        </w:rPr>
        <w:t xml:space="preserve"> </w:t>
      </w:r>
      <w:r>
        <w:rPr>
          <w:spacing w:val="-2"/>
          <w:sz w:val="24"/>
        </w:rPr>
        <w:t>vendus</w:t>
      </w:r>
      <w:r>
        <w:rPr>
          <w:spacing w:val="28"/>
          <w:sz w:val="24"/>
        </w:rPr>
        <w:t xml:space="preserve"> </w:t>
      </w:r>
      <w:r>
        <w:rPr>
          <w:spacing w:val="-2"/>
          <w:sz w:val="24"/>
        </w:rPr>
        <w:t>sont</w:t>
      </w:r>
      <w:r>
        <w:rPr>
          <w:spacing w:val="-8"/>
          <w:sz w:val="24"/>
        </w:rPr>
        <w:t xml:space="preserve"> </w:t>
      </w:r>
      <w:r>
        <w:rPr>
          <w:spacing w:val="-2"/>
          <w:sz w:val="24"/>
        </w:rPr>
        <w:t>assez</w:t>
      </w:r>
      <w:r>
        <w:rPr>
          <w:spacing w:val="-4"/>
          <w:sz w:val="24"/>
        </w:rPr>
        <w:t xml:space="preserve"> </w:t>
      </w:r>
      <w:r>
        <w:rPr>
          <w:spacing w:val="-2"/>
          <w:sz w:val="24"/>
        </w:rPr>
        <w:t>importantes.</w:t>
      </w:r>
    </w:p>
    <w:p w14:paraId="0B6AA0AE" w14:textId="77777777" w:rsidR="00D06828" w:rsidRDefault="00000000">
      <w:pPr>
        <w:pStyle w:val="Paragraphedeliste"/>
        <w:numPr>
          <w:ilvl w:val="0"/>
          <w:numId w:val="6"/>
        </w:numPr>
        <w:tabs>
          <w:tab w:val="left" w:pos="1156"/>
          <w:tab w:val="left" w:pos="1158"/>
        </w:tabs>
        <w:spacing w:before="234"/>
        <w:ind w:right="160"/>
        <w:rPr>
          <w:sz w:val="24"/>
        </w:rPr>
      </w:pPr>
      <w:r>
        <w:rPr>
          <w:sz w:val="24"/>
        </w:rPr>
        <w:t>Annexe 6: une liste des prix remportés par les produits de soins de beauté, les cosmétiques et les parfums dans différents pays tels que la Belgique, la Chine, le Japon, la Corée, le Mexique, la Roumanie, l’Espagne, le Royaume-Uni</w:t>
      </w:r>
      <w:r>
        <w:rPr>
          <w:spacing w:val="-11"/>
          <w:sz w:val="24"/>
        </w:rPr>
        <w:t xml:space="preserve"> </w:t>
      </w:r>
      <w:r>
        <w:rPr>
          <w:sz w:val="24"/>
        </w:rPr>
        <w:t>et</w:t>
      </w:r>
      <w:r>
        <w:rPr>
          <w:spacing w:val="-2"/>
          <w:sz w:val="24"/>
        </w:rPr>
        <w:t xml:space="preserve"> </w:t>
      </w:r>
      <w:r>
        <w:rPr>
          <w:sz w:val="24"/>
        </w:rPr>
        <w:t>les</w:t>
      </w:r>
      <w:r>
        <w:rPr>
          <w:spacing w:val="-9"/>
          <w:sz w:val="24"/>
        </w:rPr>
        <w:t xml:space="preserve"> </w:t>
      </w:r>
      <w:r>
        <w:rPr>
          <w:sz w:val="24"/>
        </w:rPr>
        <w:t>États- Unis</w:t>
      </w:r>
      <w:r>
        <w:rPr>
          <w:spacing w:val="7"/>
          <w:sz w:val="24"/>
        </w:rPr>
        <w:t xml:space="preserve"> </w:t>
      </w:r>
      <w:r>
        <w:rPr>
          <w:sz w:val="24"/>
        </w:rPr>
        <w:t>d’Amérique.</w:t>
      </w:r>
      <w:r>
        <w:rPr>
          <w:spacing w:val="30"/>
          <w:sz w:val="24"/>
        </w:rPr>
        <w:t xml:space="preserve"> </w:t>
      </w:r>
      <w:r>
        <w:rPr>
          <w:sz w:val="24"/>
        </w:rPr>
        <w:t>Selon</w:t>
      </w:r>
      <w:r>
        <w:rPr>
          <w:spacing w:val="-11"/>
          <w:sz w:val="24"/>
        </w:rPr>
        <w:t xml:space="preserve"> </w:t>
      </w:r>
      <w:r>
        <w:rPr>
          <w:sz w:val="24"/>
        </w:rPr>
        <w:t>l’opposante,</w:t>
      </w:r>
      <w:r>
        <w:rPr>
          <w:spacing w:val="19"/>
          <w:sz w:val="24"/>
        </w:rPr>
        <w:t xml:space="preserve"> </w:t>
      </w:r>
      <w:r>
        <w:rPr>
          <w:sz w:val="24"/>
        </w:rPr>
        <w:t>les</w:t>
      </w:r>
      <w:r>
        <w:rPr>
          <w:spacing w:val="-3"/>
          <w:sz w:val="24"/>
        </w:rPr>
        <w:t xml:space="preserve"> </w:t>
      </w:r>
      <w:r>
        <w:rPr>
          <w:sz w:val="24"/>
        </w:rPr>
        <w:t>produits</w:t>
      </w:r>
      <w:r>
        <w:rPr>
          <w:spacing w:val="7"/>
          <w:sz w:val="24"/>
        </w:rPr>
        <w:t xml:space="preserve"> </w:t>
      </w:r>
      <w:r>
        <w:rPr>
          <w:sz w:val="24"/>
        </w:rPr>
        <w:t>attribués</w:t>
      </w:r>
      <w:r>
        <w:rPr>
          <w:spacing w:val="17"/>
          <w:sz w:val="24"/>
        </w:rPr>
        <w:t xml:space="preserve"> </w:t>
      </w:r>
      <w:r>
        <w:rPr>
          <w:sz w:val="24"/>
        </w:rPr>
        <w:t>sont</w:t>
      </w:r>
      <w:r>
        <w:rPr>
          <w:spacing w:val="-5"/>
          <w:sz w:val="24"/>
        </w:rPr>
        <w:t xml:space="preserve"> </w:t>
      </w:r>
      <w:r>
        <w:rPr>
          <w:sz w:val="24"/>
        </w:rPr>
        <w:t>les</w:t>
      </w:r>
      <w:r>
        <w:rPr>
          <w:spacing w:val="-3"/>
          <w:sz w:val="24"/>
        </w:rPr>
        <w:t xml:space="preserve"> </w:t>
      </w:r>
      <w:r>
        <w:rPr>
          <w:sz w:val="24"/>
        </w:rPr>
        <w:t>suivants:</w:t>
      </w:r>
    </w:p>
    <w:p w14:paraId="14A2EF3B" w14:textId="77777777" w:rsidR="00D06828" w:rsidRDefault="00000000">
      <w:pPr>
        <w:pStyle w:val="Corpsdetexte"/>
        <w:spacing w:before="2"/>
        <w:rPr>
          <w:sz w:val="18"/>
        </w:rPr>
      </w:pPr>
      <w:r>
        <w:rPr>
          <w:noProof/>
          <w:sz w:val="18"/>
        </w:rPr>
        <w:drawing>
          <wp:anchor distT="0" distB="0" distL="0" distR="0" simplePos="0" relativeHeight="487592960" behindDoc="1" locked="0" layoutInCell="1" allowOverlap="1" wp14:anchorId="1CFD2153" wp14:editId="35F41C22">
            <wp:simplePos x="0" y="0"/>
            <wp:positionH relativeFrom="page">
              <wp:posOffset>2089307</wp:posOffset>
            </wp:positionH>
            <wp:positionV relativeFrom="paragraph">
              <wp:posOffset>147996</wp:posOffset>
            </wp:positionV>
            <wp:extent cx="4042012" cy="126187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4042012" cy="1261871"/>
                    </a:xfrm>
                    <a:prstGeom prst="rect">
                      <a:avLst/>
                    </a:prstGeom>
                  </pic:spPr>
                </pic:pic>
              </a:graphicData>
            </a:graphic>
          </wp:anchor>
        </w:drawing>
      </w:r>
    </w:p>
    <w:p w14:paraId="49C070DE" w14:textId="77777777" w:rsidR="00D06828" w:rsidRDefault="00000000">
      <w:pPr>
        <w:pStyle w:val="Paragraphedeliste"/>
        <w:numPr>
          <w:ilvl w:val="0"/>
          <w:numId w:val="6"/>
        </w:numPr>
        <w:tabs>
          <w:tab w:val="left" w:pos="1156"/>
          <w:tab w:val="left" w:pos="1158"/>
        </w:tabs>
        <w:spacing w:before="250" w:line="242" w:lineRule="auto"/>
        <w:ind w:right="156"/>
        <w:rPr>
          <w:sz w:val="24"/>
        </w:rPr>
      </w:pPr>
      <w:r>
        <w:rPr>
          <w:sz w:val="24"/>
        </w:rPr>
        <w:t>Annexe 7: un article, en français, indiquant que, selon l’opposante, sa marque figure sur la plateforme Roblox depuis 2021, faisant référence à des produits métavers</w:t>
      </w:r>
      <w:r>
        <w:rPr>
          <w:spacing w:val="40"/>
          <w:sz w:val="24"/>
        </w:rPr>
        <w:t xml:space="preserve"> </w:t>
      </w:r>
      <w:r>
        <w:rPr>
          <w:sz w:val="24"/>
        </w:rPr>
        <w:t>et NFT.</w:t>
      </w:r>
    </w:p>
    <w:p w14:paraId="76B6C498" w14:textId="77777777" w:rsidR="00D06828" w:rsidRDefault="00D06828">
      <w:pPr>
        <w:pStyle w:val="Corpsdetexte"/>
        <w:rPr>
          <w:sz w:val="18"/>
        </w:rPr>
      </w:pPr>
    </w:p>
    <w:p w14:paraId="5CA0F427" w14:textId="77777777" w:rsidR="00D06828" w:rsidRDefault="00D06828">
      <w:pPr>
        <w:pStyle w:val="Corpsdetexte"/>
        <w:rPr>
          <w:sz w:val="18"/>
        </w:rPr>
      </w:pPr>
    </w:p>
    <w:p w14:paraId="25C35C9A" w14:textId="77777777" w:rsidR="00D06828" w:rsidRDefault="00D06828">
      <w:pPr>
        <w:pStyle w:val="Corpsdetexte"/>
        <w:spacing w:before="54"/>
        <w:rPr>
          <w:sz w:val="18"/>
        </w:rPr>
      </w:pPr>
    </w:p>
    <w:p w14:paraId="52C45104" w14:textId="77777777" w:rsidR="00D06828" w:rsidRDefault="00000000">
      <w:pPr>
        <w:spacing w:before="1"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5064F4D2"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4C110B7B" w14:textId="77777777" w:rsidR="00D06828" w:rsidRDefault="00000000">
      <w:pPr>
        <w:pStyle w:val="Paragraphedeliste"/>
        <w:numPr>
          <w:ilvl w:val="0"/>
          <w:numId w:val="6"/>
        </w:numPr>
        <w:tabs>
          <w:tab w:val="left" w:pos="1156"/>
          <w:tab w:val="left" w:pos="1158"/>
        </w:tabs>
        <w:spacing w:before="209" w:line="235" w:lineRule="auto"/>
        <w:ind w:right="166"/>
        <w:rPr>
          <w:sz w:val="24"/>
        </w:rPr>
      </w:pPr>
      <w:r>
        <w:rPr>
          <w:noProof/>
          <w:sz w:val="24"/>
        </w:rPr>
        <w:lastRenderedPageBreak/>
        <w:drawing>
          <wp:anchor distT="0" distB="0" distL="0" distR="0" simplePos="0" relativeHeight="487179264" behindDoc="1" locked="0" layoutInCell="1" allowOverlap="1" wp14:anchorId="70E819EB" wp14:editId="133736D9">
            <wp:simplePos x="0" y="0"/>
            <wp:positionH relativeFrom="page">
              <wp:posOffset>3131311</wp:posOffset>
            </wp:positionH>
            <wp:positionV relativeFrom="paragraph">
              <wp:posOffset>402643</wp:posOffset>
            </wp:positionV>
            <wp:extent cx="495161" cy="49516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495161" cy="495166"/>
                    </a:xfrm>
                    <a:prstGeom prst="rect">
                      <a:avLst/>
                    </a:prstGeom>
                  </pic:spPr>
                </pic:pic>
              </a:graphicData>
            </a:graphic>
          </wp:anchor>
        </w:drawing>
      </w:r>
      <w:r>
        <w:rPr>
          <w:noProof/>
          <w:sz w:val="24"/>
        </w:rPr>
        <mc:AlternateContent>
          <mc:Choice Requires="wps">
            <w:drawing>
              <wp:anchor distT="0" distB="0" distL="0" distR="0" simplePos="0" relativeHeight="15735296" behindDoc="0" locked="0" layoutInCell="1" allowOverlap="1" wp14:anchorId="483FDAA7" wp14:editId="54B41EDF">
                <wp:simplePos x="0" y="0"/>
                <wp:positionH relativeFrom="page">
                  <wp:posOffset>270575</wp:posOffset>
                </wp:positionH>
                <wp:positionV relativeFrom="page">
                  <wp:posOffset>1118555</wp:posOffset>
                </wp:positionV>
                <wp:extent cx="146050" cy="92100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4B5BB2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483FDAA7" id="Textbox 21" o:spid="_x0000_s1031" type="#_x0000_t202" style="position:absolute;left:0;text-align:left;margin-left:21.3pt;margin-top:88.1pt;width:11.5pt;height:725.2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k3kD0a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14B5BB2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Annexe 8:</w:t>
      </w:r>
      <w:r>
        <w:rPr>
          <w:spacing w:val="-10"/>
          <w:sz w:val="24"/>
        </w:rPr>
        <w:t xml:space="preserve"> </w:t>
      </w:r>
      <w:r>
        <w:rPr>
          <w:sz w:val="24"/>
        </w:rPr>
        <w:t>trois décisions, en</w:t>
      </w:r>
      <w:r>
        <w:rPr>
          <w:spacing w:val="-6"/>
          <w:sz w:val="24"/>
        </w:rPr>
        <w:t xml:space="preserve"> </w:t>
      </w:r>
      <w:r>
        <w:rPr>
          <w:sz w:val="24"/>
        </w:rPr>
        <w:t>français, rendues par le tribunal</w:t>
      </w:r>
      <w:r>
        <w:rPr>
          <w:spacing w:val="-10"/>
          <w:sz w:val="24"/>
        </w:rPr>
        <w:t xml:space="preserve"> </w:t>
      </w:r>
      <w:r>
        <w:rPr>
          <w:sz w:val="24"/>
        </w:rPr>
        <w:t>de grande instance</w:t>
      </w:r>
      <w:r>
        <w:rPr>
          <w:spacing w:val="-7"/>
          <w:sz w:val="24"/>
        </w:rPr>
        <w:t xml:space="preserve"> </w:t>
      </w:r>
      <w:r>
        <w:rPr>
          <w:sz w:val="24"/>
        </w:rPr>
        <w:t>de Paris,</w:t>
      </w:r>
      <w:r>
        <w:rPr>
          <w:spacing w:val="56"/>
          <w:sz w:val="24"/>
        </w:rPr>
        <w:t xml:space="preserve"> </w:t>
      </w:r>
      <w:r>
        <w:rPr>
          <w:sz w:val="24"/>
        </w:rPr>
        <w:t>dans</w:t>
      </w:r>
      <w:r>
        <w:rPr>
          <w:spacing w:val="54"/>
          <w:sz w:val="24"/>
        </w:rPr>
        <w:t xml:space="preserve"> </w:t>
      </w:r>
      <w:r>
        <w:rPr>
          <w:sz w:val="24"/>
        </w:rPr>
        <w:t>lesquelles</w:t>
      </w:r>
      <w:r>
        <w:rPr>
          <w:spacing w:val="54"/>
          <w:sz w:val="24"/>
        </w:rPr>
        <w:t xml:space="preserve"> </w:t>
      </w:r>
      <w:r>
        <w:rPr>
          <w:sz w:val="24"/>
        </w:rPr>
        <w:t>cette</w:t>
      </w:r>
      <w:r>
        <w:rPr>
          <w:spacing w:val="56"/>
          <w:sz w:val="24"/>
        </w:rPr>
        <w:t xml:space="preserve"> </w:t>
      </w:r>
      <w:r>
        <w:rPr>
          <w:sz w:val="24"/>
        </w:rPr>
        <w:t>autorité,</w:t>
      </w:r>
      <w:r>
        <w:rPr>
          <w:spacing w:val="56"/>
          <w:sz w:val="24"/>
        </w:rPr>
        <w:t xml:space="preserve"> </w:t>
      </w:r>
      <w:r>
        <w:rPr>
          <w:sz w:val="24"/>
        </w:rPr>
        <w:t>selon</w:t>
      </w:r>
      <w:r>
        <w:rPr>
          <w:spacing w:val="40"/>
          <w:sz w:val="24"/>
        </w:rPr>
        <w:t xml:space="preserve"> </w:t>
      </w:r>
      <w:r>
        <w:rPr>
          <w:sz w:val="24"/>
        </w:rPr>
        <w:t>l’opposant,</w:t>
      </w:r>
      <w:r>
        <w:rPr>
          <w:spacing w:val="56"/>
          <w:sz w:val="24"/>
        </w:rPr>
        <w:t xml:space="preserve"> </w:t>
      </w:r>
      <w:r>
        <w:rPr>
          <w:sz w:val="24"/>
        </w:rPr>
        <w:t>a</w:t>
      </w:r>
      <w:r>
        <w:rPr>
          <w:spacing w:val="56"/>
          <w:sz w:val="24"/>
        </w:rPr>
        <w:t xml:space="preserve"> </w:t>
      </w:r>
      <w:r>
        <w:rPr>
          <w:sz w:val="24"/>
        </w:rPr>
        <w:t>reconnu</w:t>
      </w:r>
      <w:r>
        <w:rPr>
          <w:spacing w:val="35"/>
          <w:sz w:val="24"/>
        </w:rPr>
        <w:t xml:space="preserve"> </w:t>
      </w:r>
      <w:r>
        <w:rPr>
          <w:sz w:val="24"/>
        </w:rPr>
        <w:t>la</w:t>
      </w:r>
      <w:r>
        <w:rPr>
          <w:spacing w:val="40"/>
          <w:sz w:val="24"/>
        </w:rPr>
        <w:t xml:space="preserve"> </w:t>
      </w:r>
      <w:r>
        <w:rPr>
          <w:sz w:val="24"/>
        </w:rPr>
        <w:t>renommée,</w:t>
      </w:r>
    </w:p>
    <w:p w14:paraId="44F25CCD" w14:textId="77777777" w:rsidR="00D06828" w:rsidRDefault="00D06828">
      <w:pPr>
        <w:pStyle w:val="Corpsdetexte"/>
      </w:pPr>
    </w:p>
    <w:p w14:paraId="20DF0CA0" w14:textId="77777777" w:rsidR="00D06828" w:rsidRDefault="00D06828">
      <w:pPr>
        <w:pStyle w:val="Corpsdetexte"/>
        <w:spacing w:before="13"/>
      </w:pPr>
    </w:p>
    <w:p w14:paraId="27F41C09" w14:textId="77777777" w:rsidR="00D06828" w:rsidRDefault="00000000">
      <w:pPr>
        <w:pStyle w:val="Corpsdetexte"/>
        <w:tabs>
          <w:tab w:val="left" w:pos="4446"/>
        </w:tabs>
        <w:ind w:left="1158"/>
      </w:pPr>
      <w:r>
        <w:rPr>
          <w:spacing w:val="-2"/>
        </w:rPr>
        <w:t>notamment,</w:t>
      </w:r>
      <w:r>
        <w:rPr>
          <w:spacing w:val="34"/>
        </w:rPr>
        <w:t xml:space="preserve"> </w:t>
      </w:r>
      <w:r>
        <w:rPr>
          <w:spacing w:val="-2"/>
        </w:rPr>
        <w:t>de</w:t>
      </w:r>
      <w:r>
        <w:rPr>
          <w:spacing w:val="-13"/>
        </w:rPr>
        <w:t xml:space="preserve"> </w:t>
      </w:r>
      <w:r>
        <w:rPr>
          <w:spacing w:val="-2"/>
        </w:rPr>
        <w:t>la</w:t>
      </w:r>
      <w:r>
        <w:rPr>
          <w:spacing w:val="6"/>
        </w:rPr>
        <w:t xml:space="preserve"> </w:t>
      </w:r>
      <w:r>
        <w:rPr>
          <w:spacing w:val="-2"/>
        </w:rPr>
        <w:t>marque</w:t>
      </w:r>
      <w:r>
        <w:tab/>
        <w:t>en</w:t>
      </w:r>
      <w:r>
        <w:rPr>
          <w:spacing w:val="-5"/>
        </w:rPr>
        <w:t xml:space="preserve"> </w:t>
      </w:r>
      <w:r>
        <w:t>2010,</w:t>
      </w:r>
      <w:r>
        <w:rPr>
          <w:spacing w:val="-1"/>
        </w:rPr>
        <w:t xml:space="preserve"> </w:t>
      </w:r>
      <w:r>
        <w:t>2017</w:t>
      </w:r>
      <w:r>
        <w:rPr>
          <w:spacing w:val="-1"/>
        </w:rPr>
        <w:t xml:space="preserve"> </w:t>
      </w:r>
      <w:r>
        <w:t>et</w:t>
      </w:r>
      <w:r>
        <w:rPr>
          <w:spacing w:val="-7"/>
        </w:rPr>
        <w:t xml:space="preserve"> </w:t>
      </w:r>
      <w:r>
        <w:rPr>
          <w:spacing w:val="-2"/>
        </w:rPr>
        <w:t>2022.</w:t>
      </w:r>
    </w:p>
    <w:p w14:paraId="5AE44ACD" w14:textId="77777777" w:rsidR="00D06828" w:rsidRDefault="00000000">
      <w:pPr>
        <w:pStyle w:val="Paragraphedeliste"/>
        <w:numPr>
          <w:ilvl w:val="0"/>
          <w:numId w:val="7"/>
        </w:numPr>
        <w:tabs>
          <w:tab w:val="left" w:pos="737"/>
        </w:tabs>
        <w:spacing w:line="242" w:lineRule="auto"/>
        <w:ind w:right="140"/>
        <w:jc w:val="both"/>
        <w:rPr>
          <w:sz w:val="24"/>
        </w:rPr>
      </w:pPr>
      <w:r>
        <w:rPr>
          <w:sz w:val="24"/>
        </w:rPr>
        <w:t>Par décision du 17 juin 2024 (la «décision attaquée»), la division d’opposition a partiellement accueilli l’opposition, refusé la protection dans l’Union européenne de l’enregistrement international, pour une partie des produits contestés, à savoir ceux désignés dans la classe 9, et a rejeté l’opposition pour tous les services désignés</w:t>
      </w:r>
      <w:r>
        <w:rPr>
          <w:spacing w:val="40"/>
          <w:sz w:val="24"/>
        </w:rPr>
        <w:t xml:space="preserve"> </w:t>
      </w:r>
      <w:r>
        <w:rPr>
          <w:sz w:val="24"/>
        </w:rPr>
        <w:t>compris</w:t>
      </w:r>
      <w:r>
        <w:rPr>
          <w:spacing w:val="40"/>
          <w:sz w:val="24"/>
        </w:rPr>
        <w:t xml:space="preserve"> </w:t>
      </w:r>
      <w:r>
        <w:rPr>
          <w:sz w:val="24"/>
        </w:rPr>
        <w:t>dans la classe</w:t>
      </w:r>
      <w:r>
        <w:rPr>
          <w:spacing w:val="40"/>
          <w:sz w:val="24"/>
        </w:rPr>
        <w:t xml:space="preserve"> </w:t>
      </w:r>
      <w:r>
        <w:rPr>
          <w:sz w:val="24"/>
        </w:rPr>
        <w:t>36.</w:t>
      </w:r>
    </w:p>
    <w:p w14:paraId="031689E5" w14:textId="77777777" w:rsidR="00D06828" w:rsidRDefault="00000000">
      <w:pPr>
        <w:pStyle w:val="Paragraphedeliste"/>
        <w:numPr>
          <w:ilvl w:val="0"/>
          <w:numId w:val="7"/>
        </w:numPr>
        <w:tabs>
          <w:tab w:val="left" w:pos="737"/>
        </w:tabs>
        <w:spacing w:before="228"/>
        <w:jc w:val="left"/>
        <w:rPr>
          <w:sz w:val="24"/>
        </w:rPr>
      </w:pPr>
      <w:r>
        <w:rPr>
          <w:spacing w:val="-2"/>
          <w:sz w:val="24"/>
        </w:rPr>
        <w:t>La</w:t>
      </w:r>
      <w:r>
        <w:rPr>
          <w:spacing w:val="-15"/>
          <w:sz w:val="24"/>
        </w:rPr>
        <w:t xml:space="preserve"> </w:t>
      </w:r>
      <w:r>
        <w:rPr>
          <w:spacing w:val="-2"/>
          <w:sz w:val="24"/>
        </w:rPr>
        <w:t>division</w:t>
      </w:r>
      <w:r>
        <w:rPr>
          <w:spacing w:val="24"/>
          <w:sz w:val="24"/>
        </w:rPr>
        <w:t xml:space="preserve"> </w:t>
      </w:r>
      <w:r>
        <w:rPr>
          <w:spacing w:val="-2"/>
          <w:sz w:val="24"/>
        </w:rPr>
        <w:t>d’opposition</w:t>
      </w:r>
      <w:r>
        <w:rPr>
          <w:spacing w:val="26"/>
          <w:sz w:val="24"/>
        </w:rPr>
        <w:t xml:space="preserve"> </w:t>
      </w:r>
      <w:r>
        <w:rPr>
          <w:spacing w:val="-2"/>
          <w:sz w:val="24"/>
        </w:rPr>
        <w:t>a</w:t>
      </w:r>
      <w:r>
        <w:rPr>
          <w:spacing w:val="-8"/>
          <w:sz w:val="24"/>
        </w:rPr>
        <w:t xml:space="preserve"> </w:t>
      </w:r>
      <w:r>
        <w:rPr>
          <w:spacing w:val="-2"/>
          <w:sz w:val="24"/>
        </w:rPr>
        <w:t>fondé</w:t>
      </w:r>
      <w:r>
        <w:rPr>
          <w:spacing w:val="3"/>
          <w:sz w:val="24"/>
        </w:rPr>
        <w:t xml:space="preserve"> </w:t>
      </w:r>
      <w:r>
        <w:rPr>
          <w:spacing w:val="-2"/>
          <w:sz w:val="24"/>
        </w:rPr>
        <w:t>sa</w:t>
      </w:r>
      <w:r>
        <w:rPr>
          <w:spacing w:val="-13"/>
          <w:sz w:val="24"/>
        </w:rPr>
        <w:t xml:space="preserve"> </w:t>
      </w:r>
      <w:r>
        <w:rPr>
          <w:spacing w:val="-2"/>
          <w:sz w:val="24"/>
        </w:rPr>
        <w:t>décision</w:t>
      </w:r>
      <w:r>
        <w:rPr>
          <w:spacing w:val="25"/>
          <w:sz w:val="24"/>
        </w:rPr>
        <w:t xml:space="preserve"> </w:t>
      </w:r>
      <w:r>
        <w:rPr>
          <w:spacing w:val="-2"/>
          <w:sz w:val="24"/>
        </w:rPr>
        <w:t>sur</w:t>
      </w:r>
      <w:r>
        <w:rPr>
          <w:spacing w:val="-11"/>
          <w:sz w:val="24"/>
        </w:rPr>
        <w:t xml:space="preserve"> </w:t>
      </w:r>
      <w:r>
        <w:rPr>
          <w:spacing w:val="-2"/>
          <w:sz w:val="24"/>
        </w:rPr>
        <w:t>les</w:t>
      </w:r>
      <w:r>
        <w:rPr>
          <w:spacing w:val="2"/>
          <w:sz w:val="24"/>
        </w:rPr>
        <w:t xml:space="preserve"> </w:t>
      </w:r>
      <w:r>
        <w:rPr>
          <w:spacing w:val="-2"/>
          <w:sz w:val="24"/>
        </w:rPr>
        <w:t>principales</w:t>
      </w:r>
      <w:r>
        <w:rPr>
          <w:spacing w:val="34"/>
          <w:sz w:val="24"/>
        </w:rPr>
        <w:t xml:space="preserve"> </w:t>
      </w:r>
      <w:r>
        <w:rPr>
          <w:spacing w:val="-2"/>
          <w:sz w:val="24"/>
        </w:rPr>
        <w:t>conclusions</w:t>
      </w:r>
      <w:r>
        <w:rPr>
          <w:spacing w:val="34"/>
          <w:sz w:val="24"/>
        </w:rPr>
        <w:t xml:space="preserve"> </w:t>
      </w:r>
      <w:r>
        <w:rPr>
          <w:spacing w:val="-2"/>
          <w:sz w:val="24"/>
        </w:rPr>
        <w:t>suivantes.</w:t>
      </w:r>
    </w:p>
    <w:p w14:paraId="12B4CD7E" w14:textId="77777777" w:rsidR="00D06828" w:rsidRDefault="00000000">
      <w:pPr>
        <w:spacing w:before="249"/>
        <w:ind w:left="1158"/>
        <w:rPr>
          <w:i/>
          <w:sz w:val="24"/>
        </w:rPr>
      </w:pPr>
      <w:r>
        <w:rPr>
          <w:i/>
          <w:sz w:val="24"/>
        </w:rPr>
        <w:t>Risque</w:t>
      </w:r>
      <w:r>
        <w:rPr>
          <w:i/>
          <w:spacing w:val="14"/>
          <w:sz w:val="24"/>
        </w:rPr>
        <w:t xml:space="preserve"> </w:t>
      </w:r>
      <w:r>
        <w:rPr>
          <w:i/>
          <w:sz w:val="24"/>
        </w:rPr>
        <w:t>de</w:t>
      </w:r>
      <w:r>
        <w:rPr>
          <w:i/>
          <w:spacing w:val="-11"/>
          <w:sz w:val="24"/>
        </w:rPr>
        <w:t xml:space="preserve"> </w:t>
      </w:r>
      <w:r>
        <w:rPr>
          <w:i/>
          <w:spacing w:val="-2"/>
          <w:sz w:val="24"/>
        </w:rPr>
        <w:t>confusion</w:t>
      </w:r>
    </w:p>
    <w:p w14:paraId="3D3C1033" w14:textId="77777777" w:rsidR="00D06828" w:rsidRDefault="00000000">
      <w:pPr>
        <w:spacing w:before="235"/>
        <w:ind w:left="1158"/>
        <w:rPr>
          <w:i/>
          <w:sz w:val="24"/>
        </w:rPr>
      </w:pPr>
      <w:r>
        <w:rPr>
          <w:i/>
          <w:sz w:val="24"/>
        </w:rPr>
        <w:t>La</w:t>
      </w:r>
      <w:r>
        <w:rPr>
          <w:i/>
          <w:spacing w:val="-4"/>
          <w:sz w:val="24"/>
        </w:rPr>
        <w:t xml:space="preserve"> </w:t>
      </w:r>
      <w:r>
        <w:rPr>
          <w:i/>
          <w:sz w:val="24"/>
        </w:rPr>
        <w:t>comparaison</w:t>
      </w:r>
      <w:r>
        <w:rPr>
          <w:i/>
          <w:spacing w:val="11"/>
          <w:sz w:val="24"/>
        </w:rPr>
        <w:t xml:space="preserve"> </w:t>
      </w:r>
      <w:r>
        <w:rPr>
          <w:i/>
          <w:sz w:val="24"/>
        </w:rPr>
        <w:t>des</w:t>
      </w:r>
      <w:r>
        <w:rPr>
          <w:i/>
          <w:spacing w:val="-7"/>
          <w:sz w:val="24"/>
        </w:rPr>
        <w:t xml:space="preserve"> </w:t>
      </w:r>
      <w:r>
        <w:rPr>
          <w:i/>
          <w:sz w:val="24"/>
        </w:rPr>
        <w:t>produits</w:t>
      </w:r>
      <w:r>
        <w:rPr>
          <w:i/>
          <w:spacing w:val="-7"/>
          <w:sz w:val="24"/>
        </w:rPr>
        <w:t xml:space="preserve"> </w:t>
      </w:r>
      <w:r>
        <w:rPr>
          <w:i/>
          <w:sz w:val="24"/>
        </w:rPr>
        <w:t>et</w:t>
      </w:r>
      <w:r>
        <w:rPr>
          <w:i/>
          <w:spacing w:val="5"/>
          <w:sz w:val="24"/>
        </w:rPr>
        <w:t xml:space="preserve"> </w:t>
      </w:r>
      <w:r>
        <w:rPr>
          <w:i/>
          <w:spacing w:val="-2"/>
          <w:sz w:val="24"/>
        </w:rPr>
        <w:t>services</w:t>
      </w:r>
    </w:p>
    <w:p w14:paraId="44465290" w14:textId="77777777" w:rsidR="00D06828" w:rsidRDefault="00000000">
      <w:pPr>
        <w:pStyle w:val="Paragraphedeliste"/>
        <w:numPr>
          <w:ilvl w:val="0"/>
          <w:numId w:val="5"/>
        </w:numPr>
        <w:tabs>
          <w:tab w:val="left" w:pos="1156"/>
          <w:tab w:val="left" w:pos="1158"/>
        </w:tabs>
        <w:spacing w:before="234" w:line="242" w:lineRule="auto"/>
        <w:ind w:right="145"/>
        <w:rPr>
          <w:sz w:val="24"/>
        </w:rPr>
      </w:pPr>
      <w:r>
        <w:rPr>
          <w:sz w:val="24"/>
        </w:rPr>
        <w:t xml:space="preserve">Les produits contestés compris dans la classe 9 </w:t>
      </w:r>
      <w:r>
        <w:rPr>
          <w:i/>
          <w:sz w:val="24"/>
        </w:rPr>
        <w:t>logiciels téléchargeables sous</w:t>
      </w:r>
      <w:r>
        <w:rPr>
          <w:i/>
          <w:spacing w:val="40"/>
          <w:sz w:val="24"/>
        </w:rPr>
        <w:t xml:space="preserve"> </w:t>
      </w:r>
      <w:r>
        <w:rPr>
          <w:i/>
          <w:sz w:val="24"/>
        </w:rPr>
        <w:t>forme d’application mobile permettant aux parties d’investir dans des titres</w:t>
      </w:r>
      <w:r>
        <w:rPr>
          <w:i/>
          <w:spacing w:val="40"/>
          <w:sz w:val="24"/>
        </w:rPr>
        <w:t xml:space="preserve"> </w:t>
      </w:r>
      <w:r>
        <w:rPr>
          <w:i/>
          <w:sz w:val="24"/>
        </w:rPr>
        <w:t xml:space="preserve">d’actifs de luxe </w:t>
      </w:r>
      <w:r>
        <w:rPr>
          <w:sz w:val="24"/>
        </w:rPr>
        <w:t xml:space="preserve">sont au moins similaires aux </w:t>
      </w:r>
      <w:r>
        <w:rPr>
          <w:i/>
          <w:sz w:val="24"/>
        </w:rPr>
        <w:t>logiciels téléchargeables pour la gestion de transactions sur crypto-monnaie de l’opposante utilisant la technologie des chaînes de blocs</w:t>
      </w:r>
      <w:r>
        <w:rPr>
          <w:sz w:val="24"/>
        </w:rPr>
        <w:t>, étant donné qu’ils ont, à tout le moins, la même nature et coïncident généralement par leurs canaux de distribution, leurs producteurs et leur public pertinent. En outre, leur champ d’application pourrait même se chevaucher, étant donné que la finalité des deux logiciels est d’effectuer des opérations qui pourraient</w:t>
      </w:r>
      <w:r>
        <w:rPr>
          <w:spacing w:val="23"/>
          <w:sz w:val="24"/>
        </w:rPr>
        <w:t xml:space="preserve"> </w:t>
      </w:r>
      <w:r>
        <w:rPr>
          <w:sz w:val="24"/>
        </w:rPr>
        <w:t>inclure</w:t>
      </w:r>
      <w:r>
        <w:rPr>
          <w:spacing w:val="26"/>
          <w:sz w:val="24"/>
        </w:rPr>
        <w:t xml:space="preserve"> </w:t>
      </w:r>
      <w:r>
        <w:rPr>
          <w:sz w:val="24"/>
        </w:rPr>
        <w:t>des</w:t>
      </w:r>
      <w:r>
        <w:rPr>
          <w:spacing w:val="-14"/>
          <w:sz w:val="24"/>
        </w:rPr>
        <w:t xml:space="preserve"> </w:t>
      </w:r>
      <w:r>
        <w:rPr>
          <w:sz w:val="24"/>
        </w:rPr>
        <w:t>transactions</w:t>
      </w:r>
      <w:r>
        <w:rPr>
          <w:spacing w:val="25"/>
          <w:sz w:val="24"/>
        </w:rPr>
        <w:t xml:space="preserve"> </w:t>
      </w:r>
      <w:r>
        <w:rPr>
          <w:sz w:val="24"/>
        </w:rPr>
        <w:t>financières.</w:t>
      </w:r>
    </w:p>
    <w:p w14:paraId="58DA3694" w14:textId="77777777" w:rsidR="00D06828" w:rsidRDefault="00000000">
      <w:pPr>
        <w:pStyle w:val="Paragraphedeliste"/>
        <w:numPr>
          <w:ilvl w:val="0"/>
          <w:numId w:val="5"/>
        </w:numPr>
        <w:tabs>
          <w:tab w:val="left" w:pos="1156"/>
          <w:tab w:val="left" w:pos="1158"/>
        </w:tabs>
        <w:spacing w:before="224"/>
        <w:ind w:right="128"/>
        <w:rPr>
          <w:sz w:val="24"/>
        </w:rPr>
      </w:pPr>
      <w:r>
        <w:rPr>
          <w:sz w:val="24"/>
        </w:rPr>
        <w:t>Les services contestés compris dans la classe 36 sont des services financiers et d’investissement</w:t>
      </w:r>
      <w:r>
        <w:rPr>
          <w:spacing w:val="40"/>
          <w:sz w:val="24"/>
        </w:rPr>
        <w:t xml:space="preserve"> </w:t>
      </w:r>
      <w:r>
        <w:rPr>
          <w:sz w:val="24"/>
        </w:rPr>
        <w:t>visant</w:t>
      </w:r>
      <w:r>
        <w:rPr>
          <w:spacing w:val="40"/>
          <w:sz w:val="24"/>
        </w:rPr>
        <w:t xml:space="preserve"> </w:t>
      </w:r>
      <w:r>
        <w:rPr>
          <w:sz w:val="24"/>
        </w:rPr>
        <w:t>à</w:t>
      </w:r>
      <w:r>
        <w:rPr>
          <w:spacing w:val="40"/>
          <w:sz w:val="24"/>
        </w:rPr>
        <w:t xml:space="preserve"> </w:t>
      </w:r>
      <w:r>
        <w:rPr>
          <w:sz w:val="24"/>
        </w:rPr>
        <w:t>fournir la propriété d’actifs de luxe compris dans la classe 36. Ces services ont une nature, une destination</w:t>
      </w:r>
      <w:r>
        <w:rPr>
          <w:spacing w:val="-8"/>
          <w:sz w:val="24"/>
        </w:rPr>
        <w:t xml:space="preserve"> </w:t>
      </w:r>
      <w:r>
        <w:rPr>
          <w:sz w:val="24"/>
        </w:rPr>
        <w:t>et</w:t>
      </w:r>
      <w:r>
        <w:rPr>
          <w:spacing w:val="-3"/>
          <w:sz w:val="24"/>
        </w:rPr>
        <w:t xml:space="preserve"> </w:t>
      </w:r>
      <w:r>
        <w:rPr>
          <w:sz w:val="24"/>
        </w:rPr>
        <w:t>une utilisation</w:t>
      </w:r>
      <w:r>
        <w:rPr>
          <w:spacing w:val="-8"/>
          <w:sz w:val="24"/>
        </w:rPr>
        <w:t xml:space="preserve"> </w:t>
      </w:r>
      <w:r>
        <w:rPr>
          <w:sz w:val="24"/>
        </w:rPr>
        <w:t xml:space="preserve">différentes, entre autres, des produits de l’opposante compris dans la classe 9 </w:t>
      </w:r>
      <w:r>
        <w:rPr>
          <w:i/>
          <w:sz w:val="24"/>
        </w:rPr>
        <w:t>logiciels téléchargeables pour la gestion de</w:t>
      </w:r>
      <w:r>
        <w:rPr>
          <w:i/>
          <w:spacing w:val="-5"/>
          <w:sz w:val="24"/>
        </w:rPr>
        <w:t xml:space="preserve"> </w:t>
      </w:r>
      <w:r>
        <w:rPr>
          <w:i/>
          <w:sz w:val="24"/>
        </w:rPr>
        <w:t>transactions</w:t>
      </w:r>
      <w:r>
        <w:rPr>
          <w:i/>
          <w:spacing w:val="-7"/>
          <w:sz w:val="24"/>
        </w:rPr>
        <w:t xml:space="preserve"> </w:t>
      </w:r>
      <w:r>
        <w:rPr>
          <w:i/>
          <w:sz w:val="24"/>
        </w:rPr>
        <w:t>sur</w:t>
      </w:r>
      <w:r>
        <w:rPr>
          <w:i/>
          <w:spacing w:val="-7"/>
          <w:sz w:val="24"/>
        </w:rPr>
        <w:t xml:space="preserve"> </w:t>
      </w:r>
      <w:r>
        <w:rPr>
          <w:i/>
          <w:sz w:val="24"/>
        </w:rPr>
        <w:t>crypto-monnaie</w:t>
      </w:r>
      <w:r>
        <w:rPr>
          <w:i/>
          <w:spacing w:val="-5"/>
          <w:sz w:val="24"/>
        </w:rPr>
        <w:t xml:space="preserve"> </w:t>
      </w:r>
      <w:r>
        <w:rPr>
          <w:i/>
          <w:sz w:val="24"/>
        </w:rPr>
        <w:t>au</w:t>
      </w:r>
      <w:r>
        <w:rPr>
          <w:i/>
          <w:spacing w:val="-3"/>
          <w:sz w:val="24"/>
        </w:rPr>
        <w:t xml:space="preserve"> </w:t>
      </w:r>
      <w:r>
        <w:rPr>
          <w:i/>
          <w:sz w:val="24"/>
        </w:rPr>
        <w:t>moyen</w:t>
      </w:r>
      <w:r>
        <w:rPr>
          <w:i/>
          <w:spacing w:val="-3"/>
          <w:sz w:val="24"/>
        </w:rPr>
        <w:t xml:space="preserve"> </w:t>
      </w:r>
      <w:r>
        <w:rPr>
          <w:i/>
          <w:sz w:val="24"/>
        </w:rPr>
        <w:t>de</w:t>
      </w:r>
      <w:r>
        <w:rPr>
          <w:i/>
          <w:spacing w:val="-5"/>
          <w:sz w:val="24"/>
        </w:rPr>
        <w:t xml:space="preserve"> </w:t>
      </w:r>
      <w:r>
        <w:rPr>
          <w:i/>
          <w:sz w:val="24"/>
        </w:rPr>
        <w:t>la technologie des chaînes de blocs</w:t>
      </w:r>
      <w:r>
        <w:rPr>
          <w:sz w:val="24"/>
        </w:rPr>
        <w:t>. Bien que de nombreux services financiers soient fournis avec l’utilisation de logiciels, ceux-ci font partie intégrante des services financiers et ne sont pas vendus de manière indépendante. Les sociétés ou institutions financières ne sont normalement pas actives dans le développement de logiciels hautement spécialisés. Ils externaliseraient plutôt le développement de</w:t>
      </w:r>
      <w:r>
        <w:rPr>
          <w:spacing w:val="-3"/>
          <w:sz w:val="24"/>
        </w:rPr>
        <w:t xml:space="preserve"> </w:t>
      </w:r>
      <w:r>
        <w:rPr>
          <w:sz w:val="24"/>
        </w:rPr>
        <w:t>ces logiciels à des entreprises informatiques. Ces produits et services sont clairement fournis par des entreprises différentes disposant d’une expertise dans des domaines complètement</w:t>
      </w:r>
      <w:r>
        <w:rPr>
          <w:spacing w:val="-1"/>
          <w:sz w:val="24"/>
        </w:rPr>
        <w:t xml:space="preserve"> </w:t>
      </w:r>
      <w:r>
        <w:rPr>
          <w:sz w:val="24"/>
        </w:rPr>
        <w:t>différents et</w:t>
      </w:r>
      <w:r>
        <w:rPr>
          <w:spacing w:val="-1"/>
          <w:sz w:val="24"/>
        </w:rPr>
        <w:t xml:space="preserve"> </w:t>
      </w:r>
      <w:r>
        <w:rPr>
          <w:sz w:val="24"/>
        </w:rPr>
        <w:t>ciblent</w:t>
      </w:r>
      <w:r>
        <w:rPr>
          <w:spacing w:val="-1"/>
          <w:sz w:val="24"/>
        </w:rPr>
        <w:t xml:space="preserve"> </w:t>
      </w:r>
      <w:r>
        <w:rPr>
          <w:sz w:val="24"/>
        </w:rPr>
        <w:t>en</w:t>
      </w:r>
      <w:r>
        <w:rPr>
          <w:spacing w:val="-5"/>
          <w:sz w:val="24"/>
        </w:rPr>
        <w:t xml:space="preserve"> </w:t>
      </w:r>
      <w:r>
        <w:rPr>
          <w:sz w:val="24"/>
        </w:rPr>
        <w:t xml:space="preserve">même temps des utilisateurs différents, ce qui exclut toute relation de complémentarité. En outre, compte tenu du fait que, par nature, les produits sont différents des services, ils ne coïncident pas non plus par leur destination, leur utilisation ou leurs canaux de distribution. Partant, ils sont </w:t>
      </w:r>
      <w:r>
        <w:rPr>
          <w:spacing w:val="-2"/>
          <w:sz w:val="24"/>
        </w:rPr>
        <w:t>différents.</w:t>
      </w:r>
    </w:p>
    <w:p w14:paraId="466CA48E" w14:textId="77777777" w:rsidR="00D06828" w:rsidRDefault="00000000">
      <w:pPr>
        <w:pStyle w:val="Paragraphedeliste"/>
        <w:numPr>
          <w:ilvl w:val="0"/>
          <w:numId w:val="5"/>
        </w:numPr>
        <w:tabs>
          <w:tab w:val="left" w:pos="1156"/>
          <w:tab w:val="left" w:pos="1158"/>
        </w:tabs>
        <w:spacing w:before="127"/>
        <w:ind w:right="145"/>
        <w:rPr>
          <w:sz w:val="24"/>
        </w:rPr>
      </w:pPr>
      <w:r>
        <w:rPr>
          <w:sz w:val="24"/>
        </w:rPr>
        <w:t>Il en va de même pour les services de l’opposante compris dans la classe 35, qui incluent globalement les services de vente au</w:t>
      </w:r>
      <w:r>
        <w:rPr>
          <w:spacing w:val="-4"/>
          <w:sz w:val="24"/>
        </w:rPr>
        <w:t xml:space="preserve"> </w:t>
      </w:r>
      <w:r>
        <w:rPr>
          <w:sz w:val="24"/>
        </w:rPr>
        <w:t>détail</w:t>
      </w:r>
      <w:r>
        <w:rPr>
          <w:spacing w:val="-8"/>
          <w:sz w:val="24"/>
        </w:rPr>
        <w:t xml:space="preserve"> </w:t>
      </w:r>
      <w:r>
        <w:rPr>
          <w:sz w:val="24"/>
        </w:rPr>
        <w:t>et de promotion</w:t>
      </w:r>
      <w:r>
        <w:rPr>
          <w:spacing w:val="-4"/>
          <w:sz w:val="24"/>
        </w:rPr>
        <w:t xml:space="preserve"> </w:t>
      </w:r>
      <w:r>
        <w:rPr>
          <w:sz w:val="24"/>
        </w:rPr>
        <w:t>des ventes.</w:t>
      </w:r>
      <w:r>
        <w:rPr>
          <w:spacing w:val="-4"/>
          <w:sz w:val="24"/>
        </w:rPr>
        <w:t xml:space="preserve"> </w:t>
      </w:r>
      <w:r>
        <w:rPr>
          <w:sz w:val="24"/>
        </w:rPr>
        <w:t>Par conséquent, les services contestés et les services de l’opposante sont différents, étant</w:t>
      </w:r>
      <w:r>
        <w:rPr>
          <w:spacing w:val="56"/>
          <w:sz w:val="24"/>
        </w:rPr>
        <w:t xml:space="preserve"> </w:t>
      </w:r>
      <w:r>
        <w:rPr>
          <w:sz w:val="24"/>
        </w:rPr>
        <w:t>donné</w:t>
      </w:r>
      <w:r>
        <w:rPr>
          <w:spacing w:val="60"/>
          <w:sz w:val="24"/>
        </w:rPr>
        <w:t xml:space="preserve"> </w:t>
      </w:r>
      <w:r>
        <w:rPr>
          <w:sz w:val="24"/>
        </w:rPr>
        <w:t>qu’ils</w:t>
      </w:r>
      <w:r>
        <w:rPr>
          <w:spacing w:val="58"/>
          <w:sz w:val="24"/>
        </w:rPr>
        <w:t xml:space="preserve"> </w:t>
      </w:r>
      <w:r>
        <w:rPr>
          <w:sz w:val="24"/>
        </w:rPr>
        <w:t>ont</w:t>
      </w:r>
      <w:r>
        <w:rPr>
          <w:spacing w:val="56"/>
          <w:sz w:val="24"/>
        </w:rPr>
        <w:t xml:space="preserve"> </w:t>
      </w:r>
      <w:r>
        <w:rPr>
          <w:sz w:val="24"/>
        </w:rPr>
        <w:t>une</w:t>
      </w:r>
      <w:r>
        <w:rPr>
          <w:spacing w:val="60"/>
          <w:sz w:val="24"/>
        </w:rPr>
        <w:t xml:space="preserve"> </w:t>
      </w:r>
      <w:r>
        <w:rPr>
          <w:sz w:val="24"/>
        </w:rPr>
        <w:t>nature</w:t>
      </w:r>
      <w:r>
        <w:rPr>
          <w:spacing w:val="60"/>
          <w:sz w:val="24"/>
        </w:rPr>
        <w:t xml:space="preserve"> </w:t>
      </w:r>
      <w:r>
        <w:rPr>
          <w:sz w:val="24"/>
        </w:rPr>
        <w:t>et</w:t>
      </w:r>
      <w:r>
        <w:rPr>
          <w:spacing w:val="56"/>
          <w:sz w:val="24"/>
        </w:rPr>
        <w:t xml:space="preserve"> </w:t>
      </w:r>
      <w:r>
        <w:rPr>
          <w:sz w:val="24"/>
        </w:rPr>
        <w:t>une</w:t>
      </w:r>
      <w:r>
        <w:rPr>
          <w:spacing w:val="60"/>
          <w:sz w:val="24"/>
        </w:rPr>
        <w:t xml:space="preserve"> </w:t>
      </w:r>
      <w:r>
        <w:rPr>
          <w:sz w:val="24"/>
        </w:rPr>
        <w:t>destination</w:t>
      </w:r>
      <w:r>
        <w:rPr>
          <w:spacing w:val="40"/>
          <w:sz w:val="24"/>
        </w:rPr>
        <w:t xml:space="preserve"> </w:t>
      </w:r>
      <w:r>
        <w:rPr>
          <w:sz w:val="24"/>
        </w:rPr>
        <w:t>différentes,</w:t>
      </w:r>
      <w:r>
        <w:rPr>
          <w:spacing w:val="61"/>
          <w:sz w:val="24"/>
        </w:rPr>
        <w:t xml:space="preserve"> </w:t>
      </w:r>
      <w:r>
        <w:rPr>
          <w:sz w:val="24"/>
        </w:rPr>
        <w:t>ainsi</w:t>
      </w:r>
      <w:r>
        <w:rPr>
          <w:spacing w:val="33"/>
          <w:sz w:val="24"/>
        </w:rPr>
        <w:t xml:space="preserve"> </w:t>
      </w:r>
      <w:r>
        <w:rPr>
          <w:sz w:val="24"/>
        </w:rPr>
        <w:t>que</w:t>
      </w:r>
      <w:r>
        <w:rPr>
          <w:spacing w:val="40"/>
          <w:sz w:val="24"/>
        </w:rPr>
        <w:t xml:space="preserve"> </w:t>
      </w:r>
      <w:r>
        <w:rPr>
          <w:sz w:val="24"/>
        </w:rPr>
        <w:t>des</w:t>
      </w:r>
    </w:p>
    <w:p w14:paraId="50F1BECA" w14:textId="77777777" w:rsidR="00D06828" w:rsidRDefault="00D06828">
      <w:pPr>
        <w:pStyle w:val="Corpsdetexte"/>
        <w:rPr>
          <w:sz w:val="18"/>
        </w:rPr>
      </w:pPr>
    </w:p>
    <w:p w14:paraId="6531381A" w14:textId="77777777" w:rsidR="00D06828" w:rsidRDefault="00D06828">
      <w:pPr>
        <w:pStyle w:val="Corpsdetexte"/>
        <w:rPr>
          <w:sz w:val="18"/>
        </w:rPr>
      </w:pPr>
    </w:p>
    <w:p w14:paraId="2C422CCA" w14:textId="77777777" w:rsidR="00D06828" w:rsidRDefault="00D06828">
      <w:pPr>
        <w:pStyle w:val="Corpsdetexte"/>
        <w:spacing w:before="88"/>
        <w:rPr>
          <w:sz w:val="18"/>
        </w:rPr>
      </w:pPr>
    </w:p>
    <w:p w14:paraId="01BD1814"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4E5170CF"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2561A239" w14:textId="77777777" w:rsidR="00D06828" w:rsidRDefault="00000000">
      <w:pPr>
        <w:pStyle w:val="Corpsdetexte"/>
        <w:spacing w:before="209" w:line="235" w:lineRule="auto"/>
        <w:ind w:left="1158"/>
      </w:pPr>
      <w:r>
        <w:rPr>
          <w:noProof/>
        </w:rPr>
        <w:lastRenderedPageBreak/>
        <mc:AlternateContent>
          <mc:Choice Requires="wps">
            <w:drawing>
              <wp:anchor distT="0" distB="0" distL="0" distR="0" simplePos="0" relativeHeight="15735808" behindDoc="0" locked="0" layoutInCell="1" allowOverlap="1" wp14:anchorId="1D112190" wp14:editId="35414EE8">
                <wp:simplePos x="0" y="0"/>
                <wp:positionH relativeFrom="page">
                  <wp:posOffset>270575</wp:posOffset>
                </wp:positionH>
                <wp:positionV relativeFrom="page">
                  <wp:posOffset>1118555</wp:posOffset>
                </wp:positionV>
                <wp:extent cx="146050" cy="92100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E2723F8"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1D112190" id="Textbox 22" o:spid="_x0000_s1032" type="#_x0000_t202" style="position:absolute;left:0;text-align:left;margin-left:21.3pt;margin-top:88.1pt;width:11.5pt;height:725.2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JoLcG6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1E2723F8"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canaux</w:t>
      </w:r>
      <w:r>
        <w:rPr>
          <w:spacing w:val="40"/>
        </w:rPr>
        <w:t xml:space="preserve"> </w:t>
      </w:r>
      <w:r>
        <w:t>de</w:t>
      </w:r>
      <w:r>
        <w:rPr>
          <w:spacing w:val="58"/>
        </w:rPr>
        <w:t xml:space="preserve"> </w:t>
      </w:r>
      <w:r>
        <w:t>distribution</w:t>
      </w:r>
      <w:r>
        <w:rPr>
          <w:spacing w:val="40"/>
        </w:rPr>
        <w:t xml:space="preserve"> </w:t>
      </w:r>
      <w:r>
        <w:t>et</w:t>
      </w:r>
      <w:r>
        <w:rPr>
          <w:spacing w:val="55"/>
        </w:rPr>
        <w:t xml:space="preserve"> </w:t>
      </w:r>
      <w:r>
        <w:t>des</w:t>
      </w:r>
      <w:r>
        <w:rPr>
          <w:spacing w:val="57"/>
        </w:rPr>
        <w:t xml:space="preserve"> </w:t>
      </w:r>
      <w:r>
        <w:t>fournisseurs</w:t>
      </w:r>
      <w:r>
        <w:rPr>
          <w:spacing w:val="57"/>
        </w:rPr>
        <w:t xml:space="preserve"> </w:t>
      </w:r>
      <w:r>
        <w:t>différents.</w:t>
      </w:r>
      <w:r>
        <w:rPr>
          <w:spacing w:val="59"/>
        </w:rPr>
        <w:t xml:space="preserve"> </w:t>
      </w:r>
      <w:r>
        <w:t>En</w:t>
      </w:r>
      <w:r>
        <w:rPr>
          <w:spacing w:val="40"/>
        </w:rPr>
        <w:t xml:space="preserve"> </w:t>
      </w:r>
      <w:r>
        <w:t>outre,</w:t>
      </w:r>
      <w:r>
        <w:rPr>
          <w:spacing w:val="59"/>
        </w:rPr>
        <w:t xml:space="preserve"> </w:t>
      </w:r>
      <w:r>
        <w:t>ces</w:t>
      </w:r>
      <w:r>
        <w:rPr>
          <w:spacing w:val="57"/>
        </w:rPr>
        <w:t xml:space="preserve"> </w:t>
      </w:r>
      <w:r>
        <w:t>produits</w:t>
      </w:r>
      <w:r>
        <w:rPr>
          <w:spacing w:val="40"/>
        </w:rPr>
        <w:t xml:space="preserve"> </w:t>
      </w:r>
      <w:r>
        <w:t>et services</w:t>
      </w:r>
      <w:r>
        <w:rPr>
          <w:spacing w:val="30"/>
        </w:rPr>
        <w:t xml:space="preserve"> </w:t>
      </w:r>
      <w:r>
        <w:t>ne</w:t>
      </w:r>
      <w:r>
        <w:rPr>
          <w:spacing w:val="-3"/>
        </w:rPr>
        <w:t xml:space="preserve"> </w:t>
      </w:r>
      <w:r>
        <w:t>sont</w:t>
      </w:r>
      <w:r>
        <w:rPr>
          <w:spacing w:val="-7"/>
        </w:rPr>
        <w:t xml:space="preserve"> </w:t>
      </w:r>
      <w:r>
        <w:t>ni complémentaires</w:t>
      </w:r>
      <w:r>
        <w:rPr>
          <w:spacing w:val="40"/>
        </w:rPr>
        <w:t xml:space="preserve"> </w:t>
      </w:r>
      <w:r>
        <w:t>ni concurrents.</w:t>
      </w:r>
    </w:p>
    <w:p w14:paraId="2D993A34" w14:textId="77777777" w:rsidR="00D06828" w:rsidRDefault="00000000">
      <w:pPr>
        <w:spacing w:before="250"/>
        <w:ind w:left="1158"/>
        <w:rPr>
          <w:i/>
          <w:sz w:val="24"/>
        </w:rPr>
      </w:pPr>
      <w:r>
        <w:rPr>
          <w:i/>
          <w:sz w:val="24"/>
        </w:rPr>
        <w:t>Public</w:t>
      </w:r>
      <w:r>
        <w:rPr>
          <w:i/>
          <w:spacing w:val="8"/>
          <w:sz w:val="24"/>
        </w:rPr>
        <w:t xml:space="preserve"> </w:t>
      </w:r>
      <w:r>
        <w:rPr>
          <w:i/>
          <w:sz w:val="24"/>
        </w:rPr>
        <w:t>pertinent</w:t>
      </w:r>
      <w:r>
        <w:rPr>
          <w:i/>
          <w:spacing w:val="4"/>
          <w:sz w:val="24"/>
        </w:rPr>
        <w:t xml:space="preserve"> </w:t>
      </w:r>
      <w:r>
        <w:rPr>
          <w:i/>
          <w:sz w:val="24"/>
        </w:rPr>
        <w:t>et</w:t>
      </w:r>
      <w:r>
        <w:rPr>
          <w:i/>
          <w:spacing w:val="-11"/>
          <w:sz w:val="24"/>
        </w:rPr>
        <w:t xml:space="preserve"> </w:t>
      </w:r>
      <w:r>
        <w:rPr>
          <w:i/>
          <w:sz w:val="24"/>
        </w:rPr>
        <w:t>niveau</w:t>
      </w:r>
      <w:r>
        <w:rPr>
          <w:i/>
          <w:spacing w:val="-3"/>
          <w:sz w:val="24"/>
        </w:rPr>
        <w:t xml:space="preserve"> </w:t>
      </w:r>
      <w:r>
        <w:rPr>
          <w:i/>
          <w:spacing w:val="-2"/>
          <w:sz w:val="24"/>
        </w:rPr>
        <w:t>d’attention</w:t>
      </w:r>
    </w:p>
    <w:p w14:paraId="6A5A9A08" w14:textId="77777777" w:rsidR="00D06828" w:rsidRDefault="00000000">
      <w:pPr>
        <w:pStyle w:val="Paragraphedeliste"/>
        <w:numPr>
          <w:ilvl w:val="0"/>
          <w:numId w:val="5"/>
        </w:numPr>
        <w:tabs>
          <w:tab w:val="left" w:pos="1156"/>
          <w:tab w:val="left" w:pos="1158"/>
        </w:tabs>
        <w:spacing w:before="234" w:line="242" w:lineRule="auto"/>
        <w:ind w:right="156"/>
        <w:rPr>
          <w:sz w:val="24"/>
        </w:rPr>
      </w:pPr>
      <w:r>
        <w:rPr>
          <w:sz w:val="24"/>
        </w:rPr>
        <w:t>En l’espèce, les produits jugés similaires s’adressent au grand public et à des</w:t>
      </w:r>
      <w:r>
        <w:rPr>
          <w:spacing w:val="40"/>
          <w:sz w:val="24"/>
        </w:rPr>
        <w:t xml:space="preserve"> </w:t>
      </w:r>
      <w:r>
        <w:rPr>
          <w:sz w:val="24"/>
        </w:rPr>
        <w:t>clients professionnels possédant une expertise ou des connaissances professionnelles spécifiques. Le niveau d’attention peut varier de moyen à élevé,</w:t>
      </w:r>
      <w:r>
        <w:rPr>
          <w:spacing w:val="80"/>
          <w:sz w:val="24"/>
        </w:rPr>
        <w:t xml:space="preserve"> </w:t>
      </w:r>
      <w:r>
        <w:rPr>
          <w:sz w:val="24"/>
        </w:rPr>
        <w:t>en fonction du prix, de la sophistication, de la nature spécialisée ou</w:t>
      </w:r>
      <w:r>
        <w:rPr>
          <w:spacing w:val="-3"/>
          <w:sz w:val="24"/>
        </w:rPr>
        <w:t xml:space="preserve"> </w:t>
      </w:r>
      <w:r>
        <w:rPr>
          <w:sz w:val="24"/>
        </w:rPr>
        <w:t>des conditions générales</w:t>
      </w:r>
      <w:r>
        <w:rPr>
          <w:spacing w:val="40"/>
          <w:sz w:val="24"/>
        </w:rPr>
        <w:t xml:space="preserve"> </w:t>
      </w:r>
      <w:r>
        <w:rPr>
          <w:sz w:val="24"/>
        </w:rPr>
        <w:t>des produits</w:t>
      </w:r>
      <w:r>
        <w:rPr>
          <w:spacing w:val="40"/>
          <w:sz w:val="24"/>
        </w:rPr>
        <w:t xml:space="preserve"> </w:t>
      </w:r>
      <w:r>
        <w:rPr>
          <w:sz w:val="24"/>
        </w:rPr>
        <w:t>achetés.</w:t>
      </w:r>
    </w:p>
    <w:p w14:paraId="30D40723" w14:textId="77777777" w:rsidR="00D06828" w:rsidRDefault="00000000">
      <w:pPr>
        <w:spacing w:before="228"/>
        <w:ind w:left="1158"/>
        <w:rPr>
          <w:i/>
          <w:sz w:val="24"/>
        </w:rPr>
      </w:pPr>
      <w:r>
        <w:rPr>
          <w:i/>
          <w:sz w:val="24"/>
        </w:rPr>
        <w:t>Comparaison</w:t>
      </w:r>
      <w:r>
        <w:rPr>
          <w:i/>
          <w:spacing w:val="-4"/>
          <w:sz w:val="24"/>
        </w:rPr>
        <w:t xml:space="preserve"> </w:t>
      </w:r>
      <w:r>
        <w:rPr>
          <w:i/>
          <w:sz w:val="24"/>
        </w:rPr>
        <w:t>des</w:t>
      </w:r>
      <w:r>
        <w:rPr>
          <w:i/>
          <w:spacing w:val="8"/>
          <w:sz w:val="24"/>
        </w:rPr>
        <w:t xml:space="preserve"> </w:t>
      </w:r>
      <w:r>
        <w:rPr>
          <w:i/>
          <w:spacing w:val="-2"/>
          <w:sz w:val="24"/>
        </w:rPr>
        <w:t>signes</w:t>
      </w:r>
    </w:p>
    <w:p w14:paraId="5122A893" w14:textId="77777777" w:rsidR="00D06828" w:rsidRDefault="00000000">
      <w:pPr>
        <w:pStyle w:val="Paragraphedeliste"/>
        <w:numPr>
          <w:ilvl w:val="0"/>
          <w:numId w:val="5"/>
        </w:numPr>
        <w:tabs>
          <w:tab w:val="left" w:pos="1157"/>
        </w:tabs>
        <w:spacing w:before="250"/>
        <w:ind w:left="1157" w:hanging="420"/>
        <w:jc w:val="left"/>
        <w:rPr>
          <w:sz w:val="24"/>
        </w:rPr>
      </w:pPr>
      <w:r>
        <w:rPr>
          <w:spacing w:val="-2"/>
          <w:sz w:val="24"/>
        </w:rPr>
        <w:t>Le</w:t>
      </w:r>
      <w:r>
        <w:rPr>
          <w:spacing w:val="-9"/>
          <w:sz w:val="24"/>
        </w:rPr>
        <w:t xml:space="preserve"> </w:t>
      </w:r>
      <w:r>
        <w:rPr>
          <w:spacing w:val="-2"/>
          <w:sz w:val="24"/>
        </w:rPr>
        <w:t>territoire</w:t>
      </w:r>
      <w:r>
        <w:rPr>
          <w:spacing w:val="35"/>
          <w:sz w:val="24"/>
        </w:rPr>
        <w:t xml:space="preserve"> </w:t>
      </w:r>
      <w:r>
        <w:rPr>
          <w:spacing w:val="-2"/>
          <w:sz w:val="24"/>
        </w:rPr>
        <w:t>pertinent</w:t>
      </w:r>
      <w:r>
        <w:rPr>
          <w:spacing w:val="31"/>
          <w:sz w:val="24"/>
        </w:rPr>
        <w:t xml:space="preserve"> </w:t>
      </w:r>
      <w:r>
        <w:rPr>
          <w:spacing w:val="-2"/>
          <w:sz w:val="24"/>
        </w:rPr>
        <w:t>est</w:t>
      </w:r>
      <w:r>
        <w:rPr>
          <w:spacing w:val="-11"/>
          <w:sz w:val="24"/>
        </w:rPr>
        <w:t xml:space="preserve"> </w:t>
      </w:r>
      <w:r>
        <w:rPr>
          <w:spacing w:val="-2"/>
          <w:sz w:val="24"/>
        </w:rPr>
        <w:t>la</w:t>
      </w:r>
      <w:r>
        <w:rPr>
          <w:spacing w:val="-8"/>
          <w:sz w:val="24"/>
        </w:rPr>
        <w:t xml:space="preserve"> </w:t>
      </w:r>
      <w:r>
        <w:rPr>
          <w:spacing w:val="-2"/>
          <w:sz w:val="24"/>
        </w:rPr>
        <w:t>France.</w:t>
      </w:r>
    </w:p>
    <w:p w14:paraId="39A9E798" w14:textId="77777777" w:rsidR="00D06828" w:rsidRDefault="00000000">
      <w:pPr>
        <w:pStyle w:val="Paragraphedeliste"/>
        <w:numPr>
          <w:ilvl w:val="0"/>
          <w:numId w:val="5"/>
        </w:numPr>
        <w:tabs>
          <w:tab w:val="left" w:pos="1156"/>
          <w:tab w:val="left" w:pos="1158"/>
        </w:tabs>
        <w:spacing w:before="234" w:line="242" w:lineRule="auto"/>
        <w:ind w:right="161"/>
        <w:rPr>
          <w:sz w:val="24"/>
        </w:rPr>
      </w:pPr>
      <w:r>
        <w:rPr>
          <w:sz w:val="24"/>
        </w:rPr>
        <w:t>Les signes n’ont aucun lien particulier ou</w:t>
      </w:r>
      <w:r>
        <w:rPr>
          <w:spacing w:val="-6"/>
          <w:sz w:val="24"/>
        </w:rPr>
        <w:t xml:space="preserve"> </w:t>
      </w:r>
      <w:r>
        <w:rPr>
          <w:sz w:val="24"/>
        </w:rPr>
        <w:t>direct avec les produits pertinents et sont donc distinctifs. En</w:t>
      </w:r>
      <w:r>
        <w:rPr>
          <w:spacing w:val="-2"/>
          <w:sz w:val="24"/>
        </w:rPr>
        <w:t xml:space="preserve"> </w:t>
      </w:r>
      <w:r>
        <w:rPr>
          <w:sz w:val="24"/>
        </w:rPr>
        <w:t>outre, les signes ne contiennent aucun</w:t>
      </w:r>
      <w:r>
        <w:rPr>
          <w:spacing w:val="-2"/>
          <w:sz w:val="24"/>
        </w:rPr>
        <w:t xml:space="preserve"> </w:t>
      </w:r>
      <w:r>
        <w:rPr>
          <w:sz w:val="24"/>
        </w:rPr>
        <w:t>élément</w:t>
      </w:r>
      <w:r>
        <w:rPr>
          <w:spacing w:val="-5"/>
          <w:sz w:val="24"/>
        </w:rPr>
        <w:t xml:space="preserve"> </w:t>
      </w:r>
      <w:r>
        <w:rPr>
          <w:sz w:val="24"/>
        </w:rPr>
        <w:t>qui</w:t>
      </w:r>
      <w:r>
        <w:rPr>
          <w:spacing w:val="-14"/>
          <w:sz w:val="24"/>
        </w:rPr>
        <w:t xml:space="preserve"> </w:t>
      </w:r>
      <w:r>
        <w:rPr>
          <w:sz w:val="24"/>
        </w:rPr>
        <w:t>pourrait</w:t>
      </w:r>
      <w:r>
        <w:rPr>
          <w:spacing w:val="-5"/>
          <w:sz w:val="24"/>
        </w:rPr>
        <w:t xml:space="preserve"> </w:t>
      </w:r>
      <w:r>
        <w:rPr>
          <w:sz w:val="24"/>
        </w:rPr>
        <w:t>être considéré</w:t>
      </w:r>
      <w:r>
        <w:rPr>
          <w:spacing w:val="9"/>
          <w:sz w:val="24"/>
        </w:rPr>
        <w:t xml:space="preserve"> </w:t>
      </w:r>
      <w:r>
        <w:rPr>
          <w:sz w:val="24"/>
        </w:rPr>
        <w:t>comme</w:t>
      </w:r>
      <w:r>
        <w:rPr>
          <w:spacing w:val="9"/>
          <w:sz w:val="24"/>
        </w:rPr>
        <w:t xml:space="preserve"> </w:t>
      </w:r>
      <w:r>
        <w:rPr>
          <w:sz w:val="24"/>
        </w:rPr>
        <w:t>nettement</w:t>
      </w:r>
      <w:r>
        <w:rPr>
          <w:spacing w:val="26"/>
          <w:sz w:val="24"/>
        </w:rPr>
        <w:t xml:space="preserve"> </w:t>
      </w:r>
      <w:r>
        <w:rPr>
          <w:sz w:val="24"/>
        </w:rPr>
        <w:t>plus</w:t>
      </w:r>
      <w:r>
        <w:rPr>
          <w:spacing w:val="-2"/>
          <w:sz w:val="24"/>
        </w:rPr>
        <w:t xml:space="preserve"> </w:t>
      </w:r>
      <w:r>
        <w:rPr>
          <w:sz w:val="24"/>
        </w:rPr>
        <w:t>dominant</w:t>
      </w:r>
      <w:r>
        <w:rPr>
          <w:spacing w:val="26"/>
          <w:sz w:val="24"/>
        </w:rPr>
        <w:t xml:space="preserve"> </w:t>
      </w:r>
      <w:r>
        <w:rPr>
          <w:sz w:val="24"/>
        </w:rPr>
        <w:t>que</w:t>
      </w:r>
      <w:r>
        <w:rPr>
          <w:spacing w:val="-11"/>
          <w:sz w:val="24"/>
        </w:rPr>
        <w:t xml:space="preserve"> </w:t>
      </w:r>
      <w:r>
        <w:rPr>
          <w:sz w:val="24"/>
        </w:rPr>
        <w:t>d’autres</w:t>
      </w:r>
      <w:r>
        <w:rPr>
          <w:spacing w:val="-2"/>
          <w:sz w:val="24"/>
        </w:rPr>
        <w:t xml:space="preserve"> </w:t>
      </w:r>
      <w:r>
        <w:rPr>
          <w:sz w:val="24"/>
        </w:rPr>
        <w:t>éléments.</w:t>
      </w:r>
    </w:p>
    <w:p w14:paraId="4626840A" w14:textId="77777777" w:rsidR="00D06828" w:rsidRDefault="00000000">
      <w:pPr>
        <w:pStyle w:val="Paragraphedeliste"/>
        <w:numPr>
          <w:ilvl w:val="0"/>
          <w:numId w:val="5"/>
        </w:numPr>
        <w:tabs>
          <w:tab w:val="left" w:pos="1156"/>
          <w:tab w:val="left" w:pos="1158"/>
        </w:tabs>
        <w:spacing w:before="230" w:line="242" w:lineRule="auto"/>
        <w:ind w:right="151"/>
        <w:rPr>
          <w:sz w:val="24"/>
        </w:rPr>
      </w:pPr>
      <w:r>
        <w:rPr>
          <w:sz w:val="24"/>
        </w:rPr>
        <w:t>Les deux signes sont des figures géométriques. Les signes coïncident par la représentation de quatre carrés noirs et l’une de leurs lignes projetant à l’intérieur des carrés. Les signes diffèrent par le</w:t>
      </w:r>
      <w:r>
        <w:rPr>
          <w:spacing w:val="-3"/>
          <w:sz w:val="24"/>
        </w:rPr>
        <w:t xml:space="preserve"> </w:t>
      </w:r>
      <w:r>
        <w:rPr>
          <w:sz w:val="24"/>
        </w:rPr>
        <w:t>fait</w:t>
      </w:r>
      <w:r>
        <w:rPr>
          <w:spacing w:val="-6"/>
          <w:sz w:val="24"/>
        </w:rPr>
        <w:t xml:space="preserve"> </w:t>
      </w:r>
      <w:r>
        <w:rPr>
          <w:sz w:val="24"/>
        </w:rPr>
        <w:t>que,</w:t>
      </w:r>
      <w:r>
        <w:rPr>
          <w:spacing w:val="-2"/>
          <w:sz w:val="24"/>
        </w:rPr>
        <w:t xml:space="preserve"> </w:t>
      </w:r>
      <w:r>
        <w:rPr>
          <w:sz w:val="24"/>
        </w:rPr>
        <w:t>dans</w:t>
      </w:r>
      <w:r>
        <w:rPr>
          <w:spacing w:val="-4"/>
          <w:sz w:val="24"/>
        </w:rPr>
        <w:t xml:space="preserve"> </w:t>
      </w:r>
      <w:r>
        <w:rPr>
          <w:sz w:val="24"/>
        </w:rPr>
        <w:t>la</w:t>
      </w:r>
      <w:r>
        <w:rPr>
          <w:spacing w:val="-3"/>
          <w:sz w:val="24"/>
        </w:rPr>
        <w:t xml:space="preserve"> </w:t>
      </w:r>
      <w:r>
        <w:rPr>
          <w:sz w:val="24"/>
        </w:rPr>
        <w:t>marque</w:t>
      </w:r>
      <w:r>
        <w:rPr>
          <w:spacing w:val="-3"/>
          <w:sz w:val="24"/>
        </w:rPr>
        <w:t xml:space="preserve"> </w:t>
      </w:r>
      <w:r>
        <w:rPr>
          <w:sz w:val="24"/>
        </w:rPr>
        <w:t>antérieure,</w:t>
      </w:r>
      <w:r>
        <w:rPr>
          <w:spacing w:val="-2"/>
          <w:sz w:val="24"/>
        </w:rPr>
        <w:t xml:space="preserve"> </w:t>
      </w:r>
      <w:r>
        <w:rPr>
          <w:sz w:val="24"/>
        </w:rPr>
        <w:t>ces</w:t>
      </w:r>
      <w:r>
        <w:rPr>
          <w:spacing w:val="-4"/>
          <w:sz w:val="24"/>
        </w:rPr>
        <w:t xml:space="preserve"> </w:t>
      </w:r>
      <w:r>
        <w:rPr>
          <w:sz w:val="24"/>
        </w:rPr>
        <w:t>carrés sont disposés de manière indépendante, tandis que dans le signe contesté, ils sont reliés par une</w:t>
      </w:r>
      <w:r>
        <w:rPr>
          <w:spacing w:val="-1"/>
          <w:sz w:val="24"/>
        </w:rPr>
        <w:t xml:space="preserve"> </w:t>
      </w:r>
      <w:r>
        <w:rPr>
          <w:sz w:val="24"/>
        </w:rPr>
        <w:t>ligne</w:t>
      </w:r>
      <w:r>
        <w:rPr>
          <w:spacing w:val="-1"/>
          <w:sz w:val="24"/>
        </w:rPr>
        <w:t xml:space="preserve"> </w:t>
      </w:r>
      <w:r>
        <w:rPr>
          <w:sz w:val="24"/>
        </w:rPr>
        <w:t>centrale</w:t>
      </w:r>
      <w:r>
        <w:rPr>
          <w:spacing w:val="-1"/>
          <w:sz w:val="24"/>
        </w:rPr>
        <w:t xml:space="preserve"> </w:t>
      </w:r>
      <w:r>
        <w:rPr>
          <w:sz w:val="24"/>
        </w:rPr>
        <w:t>oblique. Les</w:t>
      </w:r>
      <w:r>
        <w:rPr>
          <w:spacing w:val="-2"/>
          <w:sz w:val="24"/>
        </w:rPr>
        <w:t xml:space="preserve"> </w:t>
      </w:r>
      <w:r>
        <w:rPr>
          <w:sz w:val="24"/>
        </w:rPr>
        <w:t>signes</w:t>
      </w:r>
      <w:r>
        <w:rPr>
          <w:spacing w:val="-2"/>
          <w:sz w:val="24"/>
        </w:rPr>
        <w:t xml:space="preserve"> </w:t>
      </w:r>
      <w:r>
        <w:rPr>
          <w:sz w:val="24"/>
        </w:rPr>
        <w:t>diffèrent</w:t>
      </w:r>
      <w:r>
        <w:rPr>
          <w:spacing w:val="-4"/>
          <w:sz w:val="24"/>
        </w:rPr>
        <w:t xml:space="preserve"> </w:t>
      </w:r>
      <w:r>
        <w:rPr>
          <w:sz w:val="24"/>
        </w:rPr>
        <w:t>également</w:t>
      </w:r>
      <w:r>
        <w:rPr>
          <w:spacing w:val="-4"/>
          <w:sz w:val="24"/>
        </w:rPr>
        <w:t xml:space="preserve"> </w:t>
      </w:r>
      <w:r>
        <w:rPr>
          <w:sz w:val="24"/>
        </w:rPr>
        <w:t>en</w:t>
      </w:r>
      <w:r>
        <w:rPr>
          <w:spacing w:val="-9"/>
          <w:sz w:val="24"/>
        </w:rPr>
        <w:t xml:space="preserve"> </w:t>
      </w:r>
      <w:r>
        <w:rPr>
          <w:sz w:val="24"/>
        </w:rPr>
        <w:t>ce</w:t>
      </w:r>
      <w:r>
        <w:rPr>
          <w:spacing w:val="-1"/>
          <w:sz w:val="24"/>
        </w:rPr>
        <w:t xml:space="preserve"> </w:t>
      </w:r>
      <w:r>
        <w:rPr>
          <w:sz w:val="24"/>
        </w:rPr>
        <w:t>que, dans la marque antérieure, les carrés sont disposés en</w:t>
      </w:r>
      <w:r>
        <w:rPr>
          <w:spacing w:val="-1"/>
          <w:sz w:val="24"/>
        </w:rPr>
        <w:t xml:space="preserve"> </w:t>
      </w:r>
      <w:r>
        <w:rPr>
          <w:sz w:val="24"/>
        </w:rPr>
        <w:t>position</w:t>
      </w:r>
      <w:r>
        <w:rPr>
          <w:spacing w:val="-1"/>
          <w:sz w:val="24"/>
        </w:rPr>
        <w:t xml:space="preserve"> </w:t>
      </w:r>
      <w:r>
        <w:rPr>
          <w:sz w:val="24"/>
        </w:rPr>
        <w:t>droite, tandis que dans le signe</w:t>
      </w:r>
      <w:r>
        <w:rPr>
          <w:spacing w:val="24"/>
          <w:sz w:val="24"/>
        </w:rPr>
        <w:t xml:space="preserve"> </w:t>
      </w:r>
      <w:r>
        <w:rPr>
          <w:sz w:val="24"/>
        </w:rPr>
        <w:t>contesté, ils</w:t>
      </w:r>
      <w:r>
        <w:rPr>
          <w:spacing w:val="14"/>
          <w:sz w:val="24"/>
        </w:rPr>
        <w:t xml:space="preserve"> </w:t>
      </w:r>
      <w:r>
        <w:rPr>
          <w:sz w:val="24"/>
        </w:rPr>
        <w:t>sont représentés</w:t>
      </w:r>
      <w:r>
        <w:rPr>
          <w:spacing w:val="14"/>
          <w:sz w:val="24"/>
        </w:rPr>
        <w:t xml:space="preserve"> </w:t>
      </w:r>
      <w:r>
        <w:rPr>
          <w:sz w:val="24"/>
        </w:rPr>
        <w:t>de</w:t>
      </w:r>
      <w:r>
        <w:rPr>
          <w:spacing w:val="-15"/>
          <w:sz w:val="24"/>
        </w:rPr>
        <w:t xml:space="preserve"> </w:t>
      </w:r>
      <w:r>
        <w:rPr>
          <w:sz w:val="24"/>
        </w:rPr>
        <w:t>manière</w:t>
      </w:r>
      <w:r>
        <w:rPr>
          <w:spacing w:val="37"/>
          <w:sz w:val="24"/>
        </w:rPr>
        <w:t xml:space="preserve"> </w:t>
      </w:r>
      <w:r>
        <w:rPr>
          <w:sz w:val="24"/>
        </w:rPr>
        <w:t>oblique.</w:t>
      </w:r>
    </w:p>
    <w:p w14:paraId="4EA45AF5" w14:textId="77777777" w:rsidR="00D06828" w:rsidRDefault="00000000">
      <w:pPr>
        <w:pStyle w:val="Paragraphedeliste"/>
        <w:numPr>
          <w:ilvl w:val="0"/>
          <w:numId w:val="5"/>
        </w:numPr>
        <w:tabs>
          <w:tab w:val="left" w:pos="1156"/>
          <w:tab w:val="left" w:pos="1158"/>
        </w:tabs>
        <w:spacing w:before="226" w:line="242" w:lineRule="auto"/>
        <w:ind w:right="153"/>
        <w:rPr>
          <w:sz w:val="24"/>
        </w:rPr>
      </w:pPr>
      <w:r>
        <w:rPr>
          <w:sz w:val="24"/>
        </w:rPr>
        <w:t>Les signes présentent un degré de similitude supérieur à la moyenne sur le plan visuel, il n’est pas possible de les comparer sur le plan phonétique et l’aspect conceptuel</w:t>
      </w:r>
      <w:r>
        <w:rPr>
          <w:spacing w:val="5"/>
          <w:sz w:val="24"/>
        </w:rPr>
        <w:t xml:space="preserve"> </w:t>
      </w:r>
      <w:r>
        <w:rPr>
          <w:sz w:val="24"/>
        </w:rPr>
        <w:t>n’influence</w:t>
      </w:r>
      <w:r>
        <w:rPr>
          <w:spacing w:val="35"/>
          <w:sz w:val="24"/>
        </w:rPr>
        <w:t xml:space="preserve"> </w:t>
      </w:r>
      <w:r>
        <w:rPr>
          <w:sz w:val="24"/>
        </w:rPr>
        <w:t>pas</w:t>
      </w:r>
      <w:r>
        <w:rPr>
          <w:spacing w:val="-9"/>
          <w:sz w:val="24"/>
        </w:rPr>
        <w:t xml:space="preserve"> </w:t>
      </w:r>
      <w:r>
        <w:rPr>
          <w:sz w:val="24"/>
        </w:rPr>
        <w:t>l’appréciation</w:t>
      </w:r>
      <w:r>
        <w:rPr>
          <w:spacing w:val="25"/>
          <w:sz w:val="24"/>
        </w:rPr>
        <w:t xml:space="preserve"> </w:t>
      </w:r>
      <w:r>
        <w:rPr>
          <w:sz w:val="24"/>
        </w:rPr>
        <w:t>de</w:t>
      </w:r>
      <w:r>
        <w:rPr>
          <w:spacing w:val="-8"/>
          <w:sz w:val="24"/>
        </w:rPr>
        <w:t xml:space="preserve"> </w:t>
      </w:r>
      <w:r>
        <w:rPr>
          <w:sz w:val="24"/>
        </w:rPr>
        <w:t>la</w:t>
      </w:r>
      <w:r>
        <w:rPr>
          <w:spacing w:val="-8"/>
          <w:sz w:val="24"/>
        </w:rPr>
        <w:t xml:space="preserve"> </w:t>
      </w:r>
      <w:r>
        <w:rPr>
          <w:sz w:val="24"/>
        </w:rPr>
        <w:t>similitude</w:t>
      </w:r>
      <w:r>
        <w:rPr>
          <w:spacing w:val="35"/>
          <w:sz w:val="24"/>
        </w:rPr>
        <w:t xml:space="preserve"> </w:t>
      </w:r>
      <w:r>
        <w:rPr>
          <w:sz w:val="24"/>
        </w:rPr>
        <w:t>des</w:t>
      </w:r>
      <w:r>
        <w:rPr>
          <w:spacing w:val="-15"/>
          <w:sz w:val="24"/>
        </w:rPr>
        <w:t xml:space="preserve"> </w:t>
      </w:r>
      <w:r>
        <w:rPr>
          <w:sz w:val="24"/>
        </w:rPr>
        <w:t>signes.</w:t>
      </w:r>
    </w:p>
    <w:p w14:paraId="1242555A" w14:textId="77777777" w:rsidR="00D06828" w:rsidRDefault="00000000">
      <w:pPr>
        <w:pStyle w:val="Paragraphedeliste"/>
        <w:numPr>
          <w:ilvl w:val="0"/>
          <w:numId w:val="5"/>
        </w:numPr>
        <w:tabs>
          <w:tab w:val="left" w:pos="1157"/>
        </w:tabs>
        <w:spacing w:before="230"/>
        <w:ind w:left="1157" w:hanging="420"/>
        <w:jc w:val="left"/>
        <w:rPr>
          <w:sz w:val="24"/>
        </w:rPr>
      </w:pPr>
      <w:r>
        <w:rPr>
          <w:spacing w:val="-2"/>
          <w:sz w:val="24"/>
        </w:rPr>
        <w:t>Le</w:t>
      </w:r>
      <w:r>
        <w:rPr>
          <w:spacing w:val="-13"/>
          <w:sz w:val="24"/>
        </w:rPr>
        <w:t xml:space="preserve"> </w:t>
      </w:r>
      <w:r>
        <w:rPr>
          <w:spacing w:val="-2"/>
          <w:sz w:val="24"/>
        </w:rPr>
        <w:t>caractère</w:t>
      </w:r>
      <w:r>
        <w:rPr>
          <w:spacing w:val="6"/>
          <w:sz w:val="24"/>
        </w:rPr>
        <w:t xml:space="preserve"> </w:t>
      </w:r>
      <w:r>
        <w:rPr>
          <w:spacing w:val="-2"/>
          <w:sz w:val="24"/>
        </w:rPr>
        <w:t>distinctif</w:t>
      </w:r>
      <w:r>
        <w:rPr>
          <w:spacing w:val="35"/>
          <w:sz w:val="24"/>
        </w:rPr>
        <w:t xml:space="preserve"> </w:t>
      </w:r>
      <w:r>
        <w:rPr>
          <w:spacing w:val="-2"/>
          <w:sz w:val="24"/>
        </w:rPr>
        <w:t>de</w:t>
      </w:r>
      <w:r>
        <w:rPr>
          <w:spacing w:val="-13"/>
          <w:sz w:val="24"/>
        </w:rPr>
        <w:t xml:space="preserve"> </w:t>
      </w:r>
      <w:r>
        <w:rPr>
          <w:spacing w:val="-2"/>
          <w:sz w:val="24"/>
        </w:rPr>
        <w:t>la</w:t>
      </w:r>
      <w:r>
        <w:rPr>
          <w:spacing w:val="-6"/>
          <w:sz w:val="24"/>
        </w:rPr>
        <w:t xml:space="preserve"> </w:t>
      </w:r>
      <w:r>
        <w:rPr>
          <w:spacing w:val="-2"/>
          <w:sz w:val="24"/>
        </w:rPr>
        <w:t>marque</w:t>
      </w:r>
      <w:r>
        <w:rPr>
          <w:spacing w:val="16"/>
          <w:sz w:val="24"/>
        </w:rPr>
        <w:t xml:space="preserve"> </w:t>
      </w:r>
      <w:r>
        <w:rPr>
          <w:spacing w:val="-2"/>
          <w:sz w:val="24"/>
        </w:rPr>
        <w:t>antérieure</w:t>
      </w:r>
      <w:r>
        <w:rPr>
          <w:spacing w:val="39"/>
          <w:sz w:val="24"/>
        </w:rPr>
        <w:t xml:space="preserve"> </w:t>
      </w:r>
      <w:r>
        <w:rPr>
          <w:spacing w:val="-2"/>
          <w:sz w:val="24"/>
        </w:rPr>
        <w:t>doit</w:t>
      </w:r>
      <w:r>
        <w:rPr>
          <w:spacing w:val="1"/>
          <w:sz w:val="24"/>
        </w:rPr>
        <w:t xml:space="preserve"> </w:t>
      </w:r>
      <w:r>
        <w:rPr>
          <w:spacing w:val="-2"/>
          <w:sz w:val="24"/>
        </w:rPr>
        <w:t>être</w:t>
      </w:r>
      <w:r>
        <w:rPr>
          <w:spacing w:val="-6"/>
          <w:sz w:val="24"/>
        </w:rPr>
        <w:t xml:space="preserve"> </w:t>
      </w:r>
      <w:r>
        <w:rPr>
          <w:spacing w:val="-2"/>
          <w:sz w:val="24"/>
        </w:rPr>
        <w:t>considéré</w:t>
      </w:r>
      <w:r>
        <w:rPr>
          <w:spacing w:val="16"/>
          <w:sz w:val="24"/>
        </w:rPr>
        <w:t xml:space="preserve"> </w:t>
      </w:r>
      <w:r>
        <w:rPr>
          <w:spacing w:val="-2"/>
          <w:sz w:val="24"/>
        </w:rPr>
        <w:t>comme</w:t>
      </w:r>
      <w:r>
        <w:rPr>
          <w:spacing w:val="28"/>
          <w:sz w:val="24"/>
        </w:rPr>
        <w:t xml:space="preserve"> </w:t>
      </w:r>
      <w:r>
        <w:rPr>
          <w:spacing w:val="-2"/>
          <w:sz w:val="24"/>
        </w:rPr>
        <w:t>normal;</w:t>
      </w:r>
    </w:p>
    <w:p w14:paraId="15D12A33" w14:textId="77777777" w:rsidR="00D06828" w:rsidRDefault="00000000">
      <w:pPr>
        <w:spacing w:before="249"/>
        <w:ind w:left="1158"/>
        <w:rPr>
          <w:i/>
          <w:sz w:val="24"/>
        </w:rPr>
      </w:pPr>
      <w:r>
        <w:rPr>
          <w:i/>
          <w:spacing w:val="-2"/>
          <w:sz w:val="24"/>
        </w:rPr>
        <w:t>Conclusion</w:t>
      </w:r>
    </w:p>
    <w:p w14:paraId="144CAB77" w14:textId="77777777" w:rsidR="00D06828" w:rsidRDefault="00000000">
      <w:pPr>
        <w:pStyle w:val="Paragraphedeliste"/>
        <w:numPr>
          <w:ilvl w:val="0"/>
          <w:numId w:val="5"/>
        </w:numPr>
        <w:tabs>
          <w:tab w:val="left" w:pos="1156"/>
          <w:tab w:val="left" w:pos="1158"/>
        </w:tabs>
        <w:spacing w:line="242" w:lineRule="auto"/>
        <w:ind w:right="159"/>
        <w:rPr>
          <w:sz w:val="24"/>
        </w:rPr>
      </w:pPr>
      <w:r>
        <w:rPr>
          <w:sz w:val="24"/>
        </w:rPr>
        <w:t>En l’espèce, l’élément figuratif</w:t>
      </w:r>
      <w:r>
        <w:rPr>
          <w:spacing w:val="-4"/>
          <w:sz w:val="24"/>
        </w:rPr>
        <w:t xml:space="preserve"> </w:t>
      </w:r>
      <w:r>
        <w:rPr>
          <w:sz w:val="24"/>
        </w:rPr>
        <w:t>des deux</w:t>
      </w:r>
      <w:r>
        <w:rPr>
          <w:spacing w:val="-1"/>
          <w:sz w:val="24"/>
        </w:rPr>
        <w:t xml:space="preserve"> </w:t>
      </w:r>
      <w:r>
        <w:rPr>
          <w:sz w:val="24"/>
        </w:rPr>
        <w:t>signes est reproduit presque à l’identique. La très légère différence déterminée par la ligne centrale représentée dans le signe contesté et sa disposition oblique peut être perçue comme une simple variation, d’autant plus que les lignes formant les deux signes ont une épaisseur similaire et sont représentées</w:t>
      </w:r>
      <w:r>
        <w:rPr>
          <w:spacing w:val="23"/>
          <w:sz w:val="24"/>
        </w:rPr>
        <w:t xml:space="preserve"> </w:t>
      </w:r>
      <w:r>
        <w:rPr>
          <w:sz w:val="24"/>
        </w:rPr>
        <w:t>dans</w:t>
      </w:r>
      <w:r>
        <w:rPr>
          <w:spacing w:val="-2"/>
          <w:sz w:val="24"/>
        </w:rPr>
        <w:t xml:space="preserve"> </w:t>
      </w:r>
      <w:r>
        <w:rPr>
          <w:sz w:val="24"/>
        </w:rPr>
        <w:t>la même</w:t>
      </w:r>
      <w:r>
        <w:rPr>
          <w:spacing w:val="24"/>
          <w:sz w:val="24"/>
        </w:rPr>
        <w:t xml:space="preserve"> </w:t>
      </w:r>
      <w:r>
        <w:rPr>
          <w:sz w:val="24"/>
        </w:rPr>
        <w:t>couleur</w:t>
      </w:r>
      <w:r>
        <w:rPr>
          <w:spacing w:val="33"/>
          <w:sz w:val="24"/>
        </w:rPr>
        <w:t xml:space="preserve"> </w:t>
      </w:r>
      <w:r>
        <w:rPr>
          <w:sz w:val="24"/>
        </w:rPr>
        <w:t>noire.</w:t>
      </w:r>
    </w:p>
    <w:p w14:paraId="5C5AABE7" w14:textId="77777777" w:rsidR="00D06828" w:rsidRDefault="00000000">
      <w:pPr>
        <w:pStyle w:val="Paragraphedeliste"/>
        <w:numPr>
          <w:ilvl w:val="0"/>
          <w:numId w:val="5"/>
        </w:numPr>
        <w:tabs>
          <w:tab w:val="left" w:pos="1156"/>
          <w:tab w:val="left" w:pos="1158"/>
        </w:tabs>
        <w:spacing w:before="231" w:line="235" w:lineRule="auto"/>
        <w:ind w:right="163"/>
        <w:rPr>
          <w:sz w:val="24"/>
        </w:rPr>
      </w:pPr>
      <w:r>
        <w:rPr>
          <w:sz w:val="24"/>
        </w:rPr>
        <w:t>La marque contestée doit être rejetée pour les produits jugés (à tout le moins) similaires</w:t>
      </w:r>
      <w:r>
        <w:rPr>
          <w:spacing w:val="40"/>
          <w:sz w:val="24"/>
        </w:rPr>
        <w:t xml:space="preserve"> </w:t>
      </w:r>
      <w:r>
        <w:rPr>
          <w:sz w:val="24"/>
        </w:rPr>
        <w:t>aux</w:t>
      </w:r>
      <w:r>
        <w:rPr>
          <w:spacing w:val="-3"/>
          <w:sz w:val="24"/>
        </w:rPr>
        <w:t xml:space="preserve"> </w:t>
      </w:r>
      <w:r>
        <w:rPr>
          <w:sz w:val="24"/>
        </w:rPr>
        <w:t>produits</w:t>
      </w:r>
      <w:r>
        <w:rPr>
          <w:spacing w:val="30"/>
          <w:sz w:val="24"/>
        </w:rPr>
        <w:t xml:space="preserve"> </w:t>
      </w:r>
      <w:r>
        <w:rPr>
          <w:sz w:val="24"/>
        </w:rPr>
        <w:t>antérieurs.</w:t>
      </w:r>
    </w:p>
    <w:p w14:paraId="1D819530" w14:textId="77777777" w:rsidR="00D06828" w:rsidRDefault="00000000">
      <w:pPr>
        <w:pStyle w:val="Paragraphedeliste"/>
        <w:numPr>
          <w:ilvl w:val="0"/>
          <w:numId w:val="5"/>
        </w:numPr>
        <w:tabs>
          <w:tab w:val="left" w:pos="1156"/>
          <w:tab w:val="left" w:pos="1158"/>
        </w:tabs>
        <w:spacing w:before="251"/>
        <w:ind w:right="151"/>
        <w:rPr>
          <w:sz w:val="24"/>
        </w:rPr>
      </w:pPr>
      <w:r>
        <w:rPr>
          <w:sz w:val="24"/>
        </w:rPr>
        <w:t>Les autres services contestés sont différents. La similitude des produits et des services étant une condition nécessaire à l’application de l’article</w:t>
      </w:r>
      <w:r>
        <w:rPr>
          <w:spacing w:val="-15"/>
          <w:sz w:val="24"/>
        </w:rPr>
        <w:t xml:space="preserve"> </w:t>
      </w:r>
      <w:r>
        <w:rPr>
          <w:sz w:val="24"/>
        </w:rPr>
        <w:t>8, paragraphe</w:t>
      </w:r>
      <w:r>
        <w:rPr>
          <w:spacing w:val="-15"/>
          <w:sz w:val="24"/>
        </w:rPr>
        <w:t xml:space="preserve"> </w:t>
      </w:r>
      <w:r>
        <w:rPr>
          <w:sz w:val="24"/>
        </w:rPr>
        <w:t>1, du RMUE, l’opposition fondée sur cette disposition et dirigée contre ces services</w:t>
      </w:r>
      <w:r>
        <w:rPr>
          <w:spacing w:val="40"/>
          <w:sz w:val="24"/>
        </w:rPr>
        <w:t xml:space="preserve"> </w:t>
      </w:r>
      <w:r>
        <w:rPr>
          <w:sz w:val="24"/>
        </w:rPr>
        <w:t>ne saurait</w:t>
      </w:r>
      <w:r>
        <w:rPr>
          <w:spacing w:val="40"/>
          <w:sz w:val="24"/>
        </w:rPr>
        <w:t xml:space="preserve"> </w:t>
      </w:r>
      <w:r>
        <w:rPr>
          <w:sz w:val="24"/>
        </w:rPr>
        <w:t>être accueillie;</w:t>
      </w:r>
    </w:p>
    <w:p w14:paraId="0F4504DE" w14:textId="77777777" w:rsidR="00D06828" w:rsidRDefault="00000000">
      <w:pPr>
        <w:spacing w:before="232"/>
        <w:ind w:left="1158"/>
        <w:rPr>
          <w:i/>
          <w:sz w:val="24"/>
        </w:rPr>
      </w:pPr>
      <w:r>
        <w:rPr>
          <w:i/>
          <w:spacing w:val="-2"/>
          <w:sz w:val="24"/>
        </w:rPr>
        <w:t>Réputation</w:t>
      </w:r>
    </w:p>
    <w:p w14:paraId="65D8757D" w14:textId="77777777" w:rsidR="00D06828" w:rsidRDefault="00D06828">
      <w:pPr>
        <w:pStyle w:val="Corpsdetexte"/>
        <w:rPr>
          <w:i/>
          <w:sz w:val="18"/>
        </w:rPr>
      </w:pPr>
    </w:p>
    <w:p w14:paraId="3C202922" w14:textId="77777777" w:rsidR="00D06828" w:rsidRDefault="00D06828">
      <w:pPr>
        <w:pStyle w:val="Corpsdetexte"/>
        <w:rPr>
          <w:i/>
          <w:sz w:val="18"/>
        </w:rPr>
      </w:pPr>
    </w:p>
    <w:p w14:paraId="38D6C655" w14:textId="77777777" w:rsidR="00D06828" w:rsidRDefault="00D06828">
      <w:pPr>
        <w:pStyle w:val="Corpsdetexte"/>
        <w:spacing w:before="195"/>
        <w:rPr>
          <w:i/>
          <w:sz w:val="18"/>
        </w:rPr>
      </w:pPr>
    </w:p>
    <w:p w14:paraId="22838193"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2A0E9DF3"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0DCE39F0" w14:textId="77777777" w:rsidR="00D06828" w:rsidRDefault="00000000">
      <w:pPr>
        <w:pStyle w:val="Paragraphedeliste"/>
        <w:numPr>
          <w:ilvl w:val="0"/>
          <w:numId w:val="5"/>
        </w:numPr>
        <w:tabs>
          <w:tab w:val="left" w:pos="1156"/>
          <w:tab w:val="left" w:pos="1158"/>
        </w:tabs>
        <w:spacing w:before="204" w:line="242" w:lineRule="auto"/>
        <w:ind w:right="161"/>
        <w:rPr>
          <w:sz w:val="24"/>
        </w:rPr>
      </w:pPr>
      <w:r>
        <w:rPr>
          <w:noProof/>
          <w:sz w:val="24"/>
        </w:rPr>
        <w:lastRenderedPageBreak/>
        <mc:AlternateContent>
          <mc:Choice Requires="wps">
            <w:drawing>
              <wp:anchor distT="0" distB="0" distL="0" distR="0" simplePos="0" relativeHeight="15736320" behindDoc="0" locked="0" layoutInCell="1" allowOverlap="1" wp14:anchorId="257CD999" wp14:editId="41B488B7">
                <wp:simplePos x="0" y="0"/>
                <wp:positionH relativeFrom="page">
                  <wp:posOffset>270575</wp:posOffset>
                </wp:positionH>
                <wp:positionV relativeFrom="page">
                  <wp:posOffset>1118555</wp:posOffset>
                </wp:positionV>
                <wp:extent cx="146050" cy="92100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4121A8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257CD999" id="Textbox 23" o:spid="_x0000_s1033" type="#_x0000_t202" style="position:absolute;left:0;text-align:left;margin-left:21.3pt;margin-top:88.1pt;width:11.5pt;height:725.2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itZG66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14121A8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En l’espèce, la date de priorité du signe contesté est le 21 mars 2022. Par conséquent, l’opposante était tenue de prouver que la MUE antérieure sur laquelle l’opposition</w:t>
      </w:r>
      <w:r>
        <w:rPr>
          <w:spacing w:val="28"/>
          <w:sz w:val="24"/>
        </w:rPr>
        <w:t xml:space="preserve"> </w:t>
      </w:r>
      <w:r>
        <w:rPr>
          <w:sz w:val="24"/>
        </w:rPr>
        <w:t>est</w:t>
      </w:r>
      <w:r>
        <w:rPr>
          <w:spacing w:val="-10"/>
          <w:sz w:val="24"/>
        </w:rPr>
        <w:t xml:space="preserve"> </w:t>
      </w:r>
      <w:r>
        <w:rPr>
          <w:sz w:val="24"/>
        </w:rPr>
        <w:t>fondée</w:t>
      </w:r>
      <w:r>
        <w:rPr>
          <w:spacing w:val="16"/>
          <w:sz w:val="24"/>
        </w:rPr>
        <w:t xml:space="preserve"> </w:t>
      </w:r>
      <w:r>
        <w:rPr>
          <w:sz w:val="24"/>
        </w:rPr>
        <w:t>jouissait</w:t>
      </w:r>
      <w:r>
        <w:rPr>
          <w:spacing w:val="35"/>
          <w:sz w:val="24"/>
        </w:rPr>
        <w:t xml:space="preserve"> </w:t>
      </w:r>
      <w:r>
        <w:rPr>
          <w:sz w:val="24"/>
        </w:rPr>
        <w:t>d’une</w:t>
      </w:r>
      <w:r>
        <w:rPr>
          <w:spacing w:val="16"/>
          <w:sz w:val="24"/>
        </w:rPr>
        <w:t xml:space="preserve"> </w:t>
      </w:r>
      <w:r>
        <w:rPr>
          <w:sz w:val="24"/>
        </w:rPr>
        <w:t>renommée</w:t>
      </w:r>
      <w:r>
        <w:rPr>
          <w:spacing w:val="27"/>
          <w:sz w:val="24"/>
        </w:rPr>
        <w:t xml:space="preserve"> </w:t>
      </w:r>
      <w:r>
        <w:rPr>
          <w:sz w:val="24"/>
        </w:rPr>
        <w:t>avant</w:t>
      </w:r>
      <w:r>
        <w:rPr>
          <w:spacing w:val="12"/>
          <w:sz w:val="24"/>
        </w:rPr>
        <w:t xml:space="preserve"> </w:t>
      </w:r>
      <w:r>
        <w:rPr>
          <w:sz w:val="24"/>
        </w:rPr>
        <w:t>cette</w:t>
      </w:r>
      <w:r>
        <w:rPr>
          <w:spacing w:val="-6"/>
          <w:sz w:val="24"/>
        </w:rPr>
        <w:t xml:space="preserve"> </w:t>
      </w:r>
      <w:r>
        <w:rPr>
          <w:sz w:val="24"/>
        </w:rPr>
        <w:t>date.</w:t>
      </w:r>
    </w:p>
    <w:p w14:paraId="3B916AAE" w14:textId="77777777" w:rsidR="00D06828" w:rsidRDefault="00000000">
      <w:pPr>
        <w:spacing w:before="230"/>
        <w:ind w:left="1158"/>
        <w:rPr>
          <w:i/>
          <w:sz w:val="24"/>
        </w:rPr>
      </w:pPr>
      <w:r>
        <w:rPr>
          <w:i/>
          <w:sz w:val="24"/>
        </w:rPr>
        <w:t>Appréciation</w:t>
      </w:r>
      <w:r>
        <w:rPr>
          <w:i/>
          <w:spacing w:val="6"/>
          <w:sz w:val="24"/>
        </w:rPr>
        <w:t xml:space="preserve"> </w:t>
      </w:r>
      <w:r>
        <w:rPr>
          <w:i/>
          <w:sz w:val="24"/>
        </w:rPr>
        <w:t>des</w:t>
      </w:r>
      <w:r>
        <w:rPr>
          <w:i/>
          <w:spacing w:val="-9"/>
          <w:sz w:val="24"/>
        </w:rPr>
        <w:t xml:space="preserve"> </w:t>
      </w:r>
      <w:r>
        <w:rPr>
          <w:i/>
          <w:spacing w:val="-2"/>
          <w:sz w:val="24"/>
        </w:rPr>
        <w:t>preuves</w:t>
      </w:r>
    </w:p>
    <w:p w14:paraId="54B65B6B" w14:textId="77777777" w:rsidR="00D06828" w:rsidRDefault="00000000">
      <w:pPr>
        <w:pStyle w:val="Paragraphedeliste"/>
        <w:numPr>
          <w:ilvl w:val="0"/>
          <w:numId w:val="5"/>
        </w:numPr>
        <w:tabs>
          <w:tab w:val="left" w:pos="1156"/>
          <w:tab w:val="left" w:pos="1158"/>
        </w:tabs>
        <w:spacing w:before="250"/>
        <w:ind w:right="149"/>
        <w:rPr>
          <w:sz w:val="24"/>
        </w:rPr>
      </w:pPr>
      <w:r>
        <w:rPr>
          <w:sz w:val="24"/>
        </w:rPr>
        <w:t>Bien qu’ils démontrent l’usage de la marque antérieure en ce qui concerne les maquillage, les parfums et les produits de soin de la peau, les éléments de preuve</w:t>
      </w:r>
      <w:r>
        <w:rPr>
          <w:spacing w:val="40"/>
          <w:sz w:val="24"/>
        </w:rPr>
        <w:t xml:space="preserve"> </w:t>
      </w:r>
      <w:r>
        <w:rPr>
          <w:sz w:val="24"/>
        </w:rPr>
        <w:t>ne fournissent pas</w:t>
      </w:r>
      <w:r>
        <w:rPr>
          <w:spacing w:val="-2"/>
          <w:sz w:val="24"/>
        </w:rPr>
        <w:t xml:space="preserve"> </w:t>
      </w:r>
      <w:r>
        <w:rPr>
          <w:sz w:val="24"/>
        </w:rPr>
        <w:t>suffisamment</w:t>
      </w:r>
      <w:r>
        <w:rPr>
          <w:spacing w:val="-4"/>
          <w:sz w:val="24"/>
        </w:rPr>
        <w:t xml:space="preserve"> </w:t>
      </w:r>
      <w:r>
        <w:rPr>
          <w:sz w:val="24"/>
        </w:rPr>
        <w:t>d’informations</w:t>
      </w:r>
      <w:r>
        <w:rPr>
          <w:spacing w:val="-2"/>
          <w:sz w:val="24"/>
        </w:rPr>
        <w:t xml:space="preserve"> </w:t>
      </w:r>
      <w:r>
        <w:rPr>
          <w:sz w:val="24"/>
        </w:rPr>
        <w:t>objectives</w:t>
      </w:r>
      <w:r>
        <w:rPr>
          <w:spacing w:val="-2"/>
          <w:sz w:val="24"/>
        </w:rPr>
        <w:t xml:space="preserve"> </w:t>
      </w:r>
      <w:r>
        <w:rPr>
          <w:sz w:val="24"/>
        </w:rPr>
        <w:t>concernant</w:t>
      </w:r>
      <w:r>
        <w:rPr>
          <w:spacing w:val="-4"/>
          <w:sz w:val="24"/>
        </w:rPr>
        <w:t xml:space="preserve"> </w:t>
      </w:r>
      <w:r>
        <w:rPr>
          <w:sz w:val="24"/>
        </w:rPr>
        <w:t>l’importance de cet usage et atteignent ainsi un certain degré de renommée dans l’Union européenne. Il existe également peu d’informations sur la reconnaissance de la marque</w:t>
      </w:r>
      <w:r>
        <w:rPr>
          <w:spacing w:val="25"/>
          <w:sz w:val="24"/>
        </w:rPr>
        <w:t xml:space="preserve"> </w:t>
      </w:r>
      <w:r>
        <w:rPr>
          <w:sz w:val="24"/>
        </w:rPr>
        <w:t>antérieure</w:t>
      </w:r>
      <w:r>
        <w:rPr>
          <w:spacing w:val="40"/>
          <w:sz w:val="24"/>
        </w:rPr>
        <w:t xml:space="preserve"> </w:t>
      </w:r>
      <w:r>
        <w:rPr>
          <w:sz w:val="24"/>
        </w:rPr>
        <w:t>par</w:t>
      </w:r>
      <w:r>
        <w:rPr>
          <w:spacing w:val="-15"/>
          <w:sz w:val="24"/>
        </w:rPr>
        <w:t xml:space="preserve"> </w:t>
      </w:r>
      <w:r>
        <w:rPr>
          <w:sz w:val="24"/>
        </w:rPr>
        <w:t>les consommateurs.</w:t>
      </w:r>
    </w:p>
    <w:p w14:paraId="72DDF946" w14:textId="77777777" w:rsidR="00D06828" w:rsidRDefault="00000000">
      <w:pPr>
        <w:pStyle w:val="Paragraphedeliste"/>
        <w:numPr>
          <w:ilvl w:val="0"/>
          <w:numId w:val="5"/>
        </w:numPr>
        <w:tabs>
          <w:tab w:val="left" w:pos="1156"/>
          <w:tab w:val="left" w:pos="1158"/>
        </w:tabs>
        <w:ind w:right="135"/>
        <w:rPr>
          <w:sz w:val="24"/>
        </w:rPr>
      </w:pPr>
      <w:r>
        <w:rPr>
          <w:sz w:val="24"/>
        </w:rPr>
        <w:t>Dans l’ensemble, les éléments de preuve sont insuffisants pour démontrer un</w:t>
      </w:r>
      <w:r>
        <w:rPr>
          <w:spacing w:val="40"/>
          <w:sz w:val="24"/>
        </w:rPr>
        <w:t xml:space="preserve"> </w:t>
      </w:r>
      <w:r>
        <w:rPr>
          <w:sz w:val="24"/>
        </w:rPr>
        <w:t>certain</w:t>
      </w:r>
      <w:r>
        <w:rPr>
          <w:spacing w:val="-5"/>
          <w:sz w:val="24"/>
        </w:rPr>
        <w:t xml:space="preserve"> </w:t>
      </w:r>
      <w:r>
        <w:rPr>
          <w:sz w:val="24"/>
        </w:rPr>
        <w:t>degré de reconnaissance de la marque antérieure par le public pertinent.</w:t>
      </w:r>
      <w:r>
        <w:rPr>
          <w:spacing w:val="-5"/>
          <w:sz w:val="24"/>
        </w:rPr>
        <w:t xml:space="preserve"> </w:t>
      </w:r>
      <w:r>
        <w:rPr>
          <w:sz w:val="24"/>
        </w:rPr>
        <w:t>Les documents/informations fournis par des tiers ne sont pas suffisants pour refléter clairement et objectivement le degré de reconnaissance de la marque antérieure ou sa position précise sur le marché, par rapport à d’autres entreprises du même secteur. En l’absence de tout élément de preuve susceptible de prouver clairement l’étendue de la reconnaissance auprès du public pertinent (par exemple, des enquêtes, des sondages d’opinion, des contributions d’associations</w:t>
      </w:r>
      <w:r>
        <w:rPr>
          <w:spacing w:val="40"/>
          <w:sz w:val="24"/>
        </w:rPr>
        <w:t xml:space="preserve"> </w:t>
      </w:r>
      <w:r>
        <w:rPr>
          <w:sz w:val="24"/>
        </w:rPr>
        <w:t>professionnelles, ou d’autres moyens de preuve relatifs au marché pertinent et provenant de sources indépendantes), et compte tenu de l’analyse ci-dessus des documents produits dans leur ensemble, les éléments de preuve produits par l’opposante ne démontrent pas que la marque antérieure a atteint le seuil minimal</w:t>
      </w:r>
      <w:r>
        <w:rPr>
          <w:spacing w:val="40"/>
          <w:sz w:val="24"/>
        </w:rPr>
        <w:t xml:space="preserve"> </w:t>
      </w:r>
      <w:r>
        <w:rPr>
          <w:sz w:val="24"/>
        </w:rPr>
        <w:t>de renommée.</w:t>
      </w:r>
    </w:p>
    <w:p w14:paraId="48B0F7BA" w14:textId="77777777" w:rsidR="00D06828" w:rsidRDefault="00000000">
      <w:pPr>
        <w:spacing w:before="241"/>
        <w:ind w:left="1158"/>
        <w:rPr>
          <w:i/>
          <w:sz w:val="24"/>
        </w:rPr>
      </w:pPr>
      <w:r>
        <w:rPr>
          <w:i/>
          <w:spacing w:val="-2"/>
          <w:sz w:val="24"/>
        </w:rPr>
        <w:t>Conclusion</w:t>
      </w:r>
    </w:p>
    <w:p w14:paraId="481C79CE" w14:textId="77777777" w:rsidR="00D06828" w:rsidRDefault="00000000">
      <w:pPr>
        <w:pStyle w:val="Paragraphedeliste"/>
        <w:numPr>
          <w:ilvl w:val="0"/>
          <w:numId w:val="5"/>
        </w:numPr>
        <w:tabs>
          <w:tab w:val="left" w:pos="1156"/>
          <w:tab w:val="left" w:pos="1158"/>
        </w:tabs>
        <w:spacing w:before="249"/>
        <w:ind w:right="164"/>
        <w:rPr>
          <w:sz w:val="24"/>
        </w:rPr>
      </w:pPr>
      <w:r>
        <w:rPr>
          <w:sz w:val="24"/>
        </w:rPr>
        <w:t>Dans ces circonstances, la division d’opposition a conclu que l’opposante n’a pas prouvé que la marque antérieure jouit d’une renommée</w:t>
      </w:r>
      <w:r>
        <w:rPr>
          <w:spacing w:val="-2"/>
          <w:sz w:val="24"/>
        </w:rPr>
        <w:t xml:space="preserve"> </w:t>
      </w:r>
      <w:r>
        <w:rPr>
          <w:sz w:val="24"/>
        </w:rPr>
        <w:t>pour</w:t>
      </w:r>
      <w:r>
        <w:rPr>
          <w:spacing w:val="-4"/>
          <w:sz w:val="24"/>
        </w:rPr>
        <w:t xml:space="preserve"> </w:t>
      </w:r>
      <w:r>
        <w:rPr>
          <w:sz w:val="24"/>
        </w:rPr>
        <w:t>les</w:t>
      </w:r>
      <w:r>
        <w:rPr>
          <w:spacing w:val="-3"/>
          <w:sz w:val="24"/>
        </w:rPr>
        <w:t xml:space="preserve"> </w:t>
      </w:r>
      <w:r>
        <w:rPr>
          <w:sz w:val="24"/>
        </w:rPr>
        <w:t>produits</w:t>
      </w:r>
      <w:r>
        <w:rPr>
          <w:spacing w:val="-3"/>
          <w:sz w:val="24"/>
        </w:rPr>
        <w:t xml:space="preserve"> </w:t>
      </w:r>
      <w:r>
        <w:rPr>
          <w:sz w:val="24"/>
        </w:rPr>
        <w:t>antérieurs pertinents compris dans la classe 3, compte tenu</w:t>
      </w:r>
      <w:r>
        <w:rPr>
          <w:spacing w:val="-2"/>
          <w:sz w:val="24"/>
        </w:rPr>
        <w:t xml:space="preserve"> </w:t>
      </w:r>
      <w:r>
        <w:rPr>
          <w:sz w:val="24"/>
        </w:rPr>
        <w:t>du</w:t>
      </w:r>
      <w:r>
        <w:rPr>
          <w:spacing w:val="-2"/>
          <w:sz w:val="24"/>
        </w:rPr>
        <w:t xml:space="preserve"> </w:t>
      </w:r>
      <w:r>
        <w:rPr>
          <w:sz w:val="24"/>
        </w:rPr>
        <w:t>fait que les</w:t>
      </w:r>
      <w:r>
        <w:rPr>
          <w:spacing w:val="-4"/>
          <w:sz w:val="24"/>
        </w:rPr>
        <w:t xml:space="preserve"> </w:t>
      </w:r>
      <w:r>
        <w:rPr>
          <w:sz w:val="24"/>
        </w:rPr>
        <w:t>éléments</w:t>
      </w:r>
      <w:r>
        <w:rPr>
          <w:spacing w:val="-4"/>
          <w:sz w:val="24"/>
        </w:rPr>
        <w:t xml:space="preserve"> </w:t>
      </w:r>
      <w:r>
        <w:rPr>
          <w:sz w:val="24"/>
        </w:rPr>
        <w:t>de</w:t>
      </w:r>
      <w:r>
        <w:rPr>
          <w:spacing w:val="-3"/>
          <w:sz w:val="24"/>
        </w:rPr>
        <w:t xml:space="preserve"> </w:t>
      </w:r>
      <w:r>
        <w:rPr>
          <w:sz w:val="24"/>
        </w:rPr>
        <w:t>preuve doivent</w:t>
      </w:r>
      <w:r>
        <w:rPr>
          <w:spacing w:val="14"/>
          <w:sz w:val="24"/>
        </w:rPr>
        <w:t xml:space="preserve"> </w:t>
      </w:r>
      <w:r>
        <w:rPr>
          <w:sz w:val="24"/>
        </w:rPr>
        <w:t>être</w:t>
      </w:r>
      <w:r>
        <w:rPr>
          <w:spacing w:val="-13"/>
          <w:sz w:val="24"/>
        </w:rPr>
        <w:t xml:space="preserve"> </w:t>
      </w:r>
      <w:r>
        <w:rPr>
          <w:sz w:val="24"/>
        </w:rPr>
        <w:t>examinés</w:t>
      </w:r>
      <w:r>
        <w:rPr>
          <w:spacing w:val="25"/>
          <w:sz w:val="24"/>
        </w:rPr>
        <w:t xml:space="preserve"> </w:t>
      </w:r>
      <w:r>
        <w:rPr>
          <w:sz w:val="24"/>
        </w:rPr>
        <w:t>dans</w:t>
      </w:r>
      <w:r>
        <w:rPr>
          <w:spacing w:val="-4"/>
          <w:sz w:val="24"/>
        </w:rPr>
        <w:t xml:space="preserve"> </w:t>
      </w:r>
      <w:r>
        <w:rPr>
          <w:sz w:val="24"/>
        </w:rPr>
        <w:t>leur</w:t>
      </w:r>
      <w:r>
        <w:rPr>
          <w:spacing w:val="6"/>
          <w:sz w:val="24"/>
        </w:rPr>
        <w:t xml:space="preserve"> </w:t>
      </w:r>
      <w:r>
        <w:rPr>
          <w:sz w:val="24"/>
        </w:rPr>
        <w:t>intégralité,</w:t>
      </w:r>
      <w:r>
        <w:rPr>
          <w:spacing w:val="28"/>
          <w:sz w:val="24"/>
        </w:rPr>
        <w:t xml:space="preserve"> </w:t>
      </w:r>
      <w:r>
        <w:rPr>
          <w:sz w:val="24"/>
        </w:rPr>
        <w:t>en</w:t>
      </w:r>
      <w:r>
        <w:rPr>
          <w:spacing w:val="-15"/>
          <w:sz w:val="24"/>
        </w:rPr>
        <w:t xml:space="preserve"> </w:t>
      </w:r>
      <w:r>
        <w:rPr>
          <w:sz w:val="24"/>
        </w:rPr>
        <w:t>évitant</w:t>
      </w:r>
      <w:r>
        <w:rPr>
          <w:spacing w:val="15"/>
          <w:sz w:val="24"/>
        </w:rPr>
        <w:t xml:space="preserve"> </w:t>
      </w:r>
      <w:r>
        <w:rPr>
          <w:sz w:val="24"/>
        </w:rPr>
        <w:t>une</w:t>
      </w:r>
      <w:r>
        <w:rPr>
          <w:spacing w:val="-2"/>
          <w:sz w:val="24"/>
        </w:rPr>
        <w:t xml:space="preserve"> </w:t>
      </w:r>
      <w:r>
        <w:rPr>
          <w:sz w:val="24"/>
        </w:rPr>
        <w:t>approche</w:t>
      </w:r>
      <w:r>
        <w:rPr>
          <w:spacing w:val="-2"/>
          <w:sz w:val="24"/>
        </w:rPr>
        <w:t xml:space="preserve"> </w:t>
      </w:r>
      <w:r>
        <w:rPr>
          <w:sz w:val="24"/>
        </w:rPr>
        <w:t>fragmentaire.</w:t>
      </w:r>
    </w:p>
    <w:p w14:paraId="0779A882" w14:textId="77777777" w:rsidR="00D06828" w:rsidRDefault="00000000">
      <w:pPr>
        <w:pStyle w:val="Paragraphedeliste"/>
        <w:numPr>
          <w:ilvl w:val="0"/>
          <w:numId w:val="7"/>
        </w:numPr>
        <w:tabs>
          <w:tab w:val="left" w:pos="737"/>
        </w:tabs>
        <w:spacing w:before="233" w:line="242" w:lineRule="auto"/>
        <w:ind w:right="160"/>
        <w:jc w:val="both"/>
        <w:rPr>
          <w:sz w:val="24"/>
        </w:rPr>
      </w:pPr>
      <w:r>
        <w:rPr>
          <w:sz w:val="24"/>
        </w:rPr>
        <w:t>Le 5 août 2024, l’opposante a formé un recours contre la décision</w:t>
      </w:r>
      <w:r>
        <w:rPr>
          <w:spacing w:val="-10"/>
          <w:sz w:val="24"/>
        </w:rPr>
        <w:t xml:space="preserve"> </w:t>
      </w:r>
      <w:r>
        <w:rPr>
          <w:sz w:val="24"/>
        </w:rPr>
        <w:t>attaquée, demandant que celle-ci</w:t>
      </w:r>
      <w:r>
        <w:rPr>
          <w:spacing w:val="-8"/>
          <w:sz w:val="24"/>
        </w:rPr>
        <w:t xml:space="preserve"> </w:t>
      </w:r>
      <w:r>
        <w:rPr>
          <w:sz w:val="24"/>
        </w:rPr>
        <w:t>soit partiellement annulée dans la mesure où</w:t>
      </w:r>
      <w:r>
        <w:rPr>
          <w:spacing w:val="-5"/>
          <w:sz w:val="24"/>
        </w:rPr>
        <w:t xml:space="preserve"> </w:t>
      </w:r>
      <w:r>
        <w:rPr>
          <w:sz w:val="24"/>
        </w:rPr>
        <w:t>l’opposition</w:t>
      </w:r>
      <w:r>
        <w:rPr>
          <w:spacing w:val="-5"/>
          <w:sz w:val="24"/>
        </w:rPr>
        <w:t xml:space="preserve"> </w:t>
      </w:r>
      <w:r>
        <w:rPr>
          <w:sz w:val="24"/>
        </w:rPr>
        <w:t>a été rejetée</w:t>
      </w:r>
      <w:r>
        <w:rPr>
          <w:spacing w:val="-5"/>
          <w:sz w:val="24"/>
        </w:rPr>
        <w:t xml:space="preserve"> </w:t>
      </w:r>
      <w:r>
        <w:rPr>
          <w:sz w:val="24"/>
        </w:rPr>
        <w:t>en</w:t>
      </w:r>
      <w:r>
        <w:rPr>
          <w:spacing w:val="-14"/>
          <w:sz w:val="24"/>
        </w:rPr>
        <w:t xml:space="preserve"> </w:t>
      </w:r>
      <w:r>
        <w:rPr>
          <w:sz w:val="24"/>
        </w:rPr>
        <w:t>ce qui</w:t>
      </w:r>
      <w:r>
        <w:rPr>
          <w:spacing w:val="-1"/>
          <w:sz w:val="24"/>
        </w:rPr>
        <w:t xml:space="preserve"> </w:t>
      </w:r>
      <w:r>
        <w:rPr>
          <w:sz w:val="24"/>
        </w:rPr>
        <w:t>concerne</w:t>
      </w:r>
      <w:r>
        <w:rPr>
          <w:spacing w:val="28"/>
          <w:sz w:val="24"/>
        </w:rPr>
        <w:t xml:space="preserve"> </w:t>
      </w:r>
      <w:r>
        <w:rPr>
          <w:sz w:val="24"/>
        </w:rPr>
        <w:t>les services</w:t>
      </w:r>
      <w:r>
        <w:rPr>
          <w:spacing w:val="39"/>
          <w:sz w:val="24"/>
        </w:rPr>
        <w:t xml:space="preserve"> </w:t>
      </w:r>
      <w:r>
        <w:rPr>
          <w:sz w:val="24"/>
        </w:rPr>
        <w:t>compris</w:t>
      </w:r>
      <w:r>
        <w:rPr>
          <w:spacing w:val="26"/>
          <w:sz w:val="24"/>
        </w:rPr>
        <w:t xml:space="preserve"> </w:t>
      </w:r>
      <w:r>
        <w:rPr>
          <w:sz w:val="24"/>
        </w:rPr>
        <w:t>dans la classe 36.</w:t>
      </w:r>
    </w:p>
    <w:p w14:paraId="61424071" w14:textId="77777777" w:rsidR="00D06828" w:rsidRDefault="00000000">
      <w:pPr>
        <w:pStyle w:val="Paragraphedeliste"/>
        <w:numPr>
          <w:ilvl w:val="0"/>
          <w:numId w:val="7"/>
        </w:numPr>
        <w:tabs>
          <w:tab w:val="left" w:pos="737"/>
        </w:tabs>
        <w:spacing w:before="229"/>
        <w:jc w:val="left"/>
        <w:rPr>
          <w:sz w:val="24"/>
        </w:rPr>
      </w:pPr>
      <w:r>
        <w:rPr>
          <w:sz w:val="24"/>
        </w:rPr>
        <w:t>Le</w:t>
      </w:r>
      <w:r>
        <w:rPr>
          <w:spacing w:val="-15"/>
          <w:sz w:val="24"/>
        </w:rPr>
        <w:t xml:space="preserve"> </w:t>
      </w:r>
      <w:r>
        <w:rPr>
          <w:sz w:val="24"/>
        </w:rPr>
        <w:t>15</w:t>
      </w:r>
      <w:r>
        <w:rPr>
          <w:spacing w:val="-15"/>
          <w:sz w:val="24"/>
        </w:rPr>
        <w:t xml:space="preserve"> </w:t>
      </w:r>
      <w:r>
        <w:rPr>
          <w:sz w:val="24"/>
        </w:rPr>
        <w:t>octobre</w:t>
      </w:r>
      <w:r>
        <w:rPr>
          <w:spacing w:val="-12"/>
          <w:sz w:val="24"/>
        </w:rPr>
        <w:t xml:space="preserve"> </w:t>
      </w:r>
      <w:r>
        <w:rPr>
          <w:sz w:val="24"/>
        </w:rPr>
        <w:t>2024,</w:t>
      </w:r>
      <w:r>
        <w:rPr>
          <w:spacing w:val="-15"/>
          <w:sz w:val="24"/>
        </w:rPr>
        <w:t xml:space="preserve"> </w:t>
      </w:r>
      <w:r>
        <w:rPr>
          <w:sz w:val="24"/>
        </w:rPr>
        <w:t>le</w:t>
      </w:r>
      <w:r>
        <w:rPr>
          <w:spacing w:val="-7"/>
          <w:sz w:val="24"/>
        </w:rPr>
        <w:t xml:space="preserve"> </w:t>
      </w:r>
      <w:r>
        <w:rPr>
          <w:sz w:val="24"/>
        </w:rPr>
        <w:t>mémoire</w:t>
      </w:r>
      <w:r>
        <w:rPr>
          <w:spacing w:val="35"/>
          <w:sz w:val="24"/>
        </w:rPr>
        <w:t xml:space="preserve"> </w:t>
      </w:r>
      <w:r>
        <w:rPr>
          <w:sz w:val="24"/>
        </w:rPr>
        <w:t>exposant</w:t>
      </w:r>
      <w:r>
        <w:rPr>
          <w:spacing w:val="11"/>
          <w:sz w:val="24"/>
        </w:rPr>
        <w:t xml:space="preserve"> </w:t>
      </w:r>
      <w:r>
        <w:rPr>
          <w:sz w:val="24"/>
        </w:rPr>
        <w:t>les</w:t>
      </w:r>
      <w:r>
        <w:rPr>
          <w:spacing w:val="2"/>
          <w:sz w:val="24"/>
        </w:rPr>
        <w:t xml:space="preserve"> </w:t>
      </w:r>
      <w:r>
        <w:rPr>
          <w:sz w:val="24"/>
        </w:rPr>
        <w:t>motifs</w:t>
      </w:r>
      <w:r>
        <w:rPr>
          <w:spacing w:val="34"/>
          <w:sz w:val="24"/>
        </w:rPr>
        <w:t xml:space="preserve"> </w:t>
      </w:r>
      <w:r>
        <w:rPr>
          <w:sz w:val="24"/>
        </w:rPr>
        <w:t>du</w:t>
      </w:r>
      <w:r>
        <w:rPr>
          <w:spacing w:val="-15"/>
          <w:sz w:val="24"/>
        </w:rPr>
        <w:t xml:space="preserve"> </w:t>
      </w:r>
      <w:r>
        <w:rPr>
          <w:sz w:val="24"/>
        </w:rPr>
        <w:t>recours</w:t>
      </w:r>
      <w:r>
        <w:rPr>
          <w:spacing w:val="2"/>
          <w:sz w:val="24"/>
        </w:rPr>
        <w:t xml:space="preserve"> </w:t>
      </w:r>
      <w:r>
        <w:rPr>
          <w:sz w:val="24"/>
        </w:rPr>
        <w:t>a</w:t>
      </w:r>
      <w:r>
        <w:rPr>
          <w:spacing w:val="-15"/>
          <w:sz w:val="24"/>
        </w:rPr>
        <w:t xml:space="preserve"> </w:t>
      </w:r>
      <w:r>
        <w:rPr>
          <w:sz w:val="24"/>
        </w:rPr>
        <w:t>été</w:t>
      </w:r>
      <w:r>
        <w:rPr>
          <w:spacing w:val="-7"/>
          <w:sz w:val="24"/>
        </w:rPr>
        <w:t xml:space="preserve"> </w:t>
      </w:r>
      <w:r>
        <w:rPr>
          <w:spacing w:val="-2"/>
          <w:sz w:val="24"/>
        </w:rPr>
        <w:t>reçu.</w:t>
      </w:r>
    </w:p>
    <w:p w14:paraId="45AF1840" w14:textId="77777777" w:rsidR="00D06828" w:rsidRDefault="00000000">
      <w:pPr>
        <w:pStyle w:val="Paragraphedeliste"/>
        <w:numPr>
          <w:ilvl w:val="0"/>
          <w:numId w:val="7"/>
        </w:numPr>
        <w:tabs>
          <w:tab w:val="left" w:pos="737"/>
        </w:tabs>
        <w:spacing w:before="250"/>
        <w:jc w:val="left"/>
        <w:rPr>
          <w:sz w:val="24"/>
        </w:rPr>
      </w:pPr>
      <w:r>
        <w:rPr>
          <w:sz w:val="24"/>
        </w:rPr>
        <w:t>Aucun</w:t>
      </w:r>
      <w:r>
        <w:rPr>
          <w:spacing w:val="7"/>
          <w:sz w:val="24"/>
        </w:rPr>
        <w:t xml:space="preserve"> </w:t>
      </w:r>
      <w:r>
        <w:rPr>
          <w:sz w:val="24"/>
        </w:rPr>
        <w:t>mémoire</w:t>
      </w:r>
      <w:r>
        <w:rPr>
          <w:spacing w:val="27"/>
          <w:sz w:val="24"/>
        </w:rPr>
        <w:t xml:space="preserve"> </w:t>
      </w:r>
      <w:r>
        <w:rPr>
          <w:sz w:val="24"/>
        </w:rPr>
        <w:t>en</w:t>
      </w:r>
      <w:r>
        <w:rPr>
          <w:spacing w:val="-15"/>
          <w:sz w:val="24"/>
        </w:rPr>
        <w:t xml:space="preserve"> </w:t>
      </w:r>
      <w:r>
        <w:rPr>
          <w:sz w:val="24"/>
        </w:rPr>
        <w:t>réponse</w:t>
      </w:r>
      <w:r>
        <w:rPr>
          <w:spacing w:val="-13"/>
          <w:sz w:val="24"/>
        </w:rPr>
        <w:t xml:space="preserve"> </w:t>
      </w:r>
      <w:r>
        <w:rPr>
          <w:sz w:val="24"/>
        </w:rPr>
        <w:t>n’a</w:t>
      </w:r>
      <w:r>
        <w:rPr>
          <w:spacing w:val="-3"/>
          <w:sz w:val="24"/>
        </w:rPr>
        <w:t xml:space="preserve"> </w:t>
      </w:r>
      <w:r>
        <w:rPr>
          <w:sz w:val="24"/>
        </w:rPr>
        <w:t>été</w:t>
      </w:r>
      <w:r>
        <w:rPr>
          <w:spacing w:val="-11"/>
          <w:sz w:val="24"/>
        </w:rPr>
        <w:t xml:space="preserve"> </w:t>
      </w:r>
      <w:r>
        <w:rPr>
          <w:spacing w:val="-2"/>
          <w:sz w:val="24"/>
        </w:rPr>
        <w:t>déposé.</w:t>
      </w:r>
    </w:p>
    <w:p w14:paraId="694229FC" w14:textId="77777777" w:rsidR="00D06828" w:rsidRDefault="00D06828">
      <w:pPr>
        <w:pStyle w:val="Corpsdetexte"/>
        <w:spacing w:before="199"/>
      </w:pPr>
    </w:p>
    <w:p w14:paraId="2A51A77A" w14:textId="77777777" w:rsidR="00D06828" w:rsidRDefault="00000000">
      <w:pPr>
        <w:pStyle w:val="Titre1"/>
      </w:pPr>
      <w:r>
        <w:t>Moyens</w:t>
      </w:r>
      <w:r>
        <w:rPr>
          <w:spacing w:val="-15"/>
        </w:rPr>
        <w:t xml:space="preserve"> </w:t>
      </w:r>
      <w:r>
        <w:t>et</w:t>
      </w:r>
      <w:r>
        <w:rPr>
          <w:spacing w:val="-21"/>
        </w:rPr>
        <w:t xml:space="preserve"> </w:t>
      </w:r>
      <w:r>
        <w:t>arguments</w:t>
      </w:r>
      <w:r>
        <w:rPr>
          <w:spacing w:val="31"/>
        </w:rPr>
        <w:t xml:space="preserve"> </w:t>
      </w:r>
      <w:r>
        <w:t>de</w:t>
      </w:r>
      <w:r>
        <w:rPr>
          <w:spacing w:val="1"/>
        </w:rPr>
        <w:t xml:space="preserve"> </w:t>
      </w:r>
      <w:r>
        <w:rPr>
          <w:spacing w:val="-2"/>
        </w:rPr>
        <w:t>l’opposante</w:t>
      </w:r>
    </w:p>
    <w:p w14:paraId="1992C1A0" w14:textId="77777777" w:rsidR="00D06828" w:rsidRDefault="00D06828">
      <w:pPr>
        <w:pStyle w:val="Corpsdetexte"/>
        <w:spacing w:before="18"/>
        <w:rPr>
          <w:b/>
        </w:rPr>
      </w:pPr>
    </w:p>
    <w:p w14:paraId="2E1AC37C" w14:textId="77777777" w:rsidR="00D06828" w:rsidRDefault="00000000">
      <w:pPr>
        <w:pStyle w:val="Paragraphedeliste"/>
        <w:numPr>
          <w:ilvl w:val="0"/>
          <w:numId w:val="7"/>
        </w:numPr>
        <w:tabs>
          <w:tab w:val="left" w:pos="737"/>
        </w:tabs>
        <w:spacing w:before="0" w:line="247" w:lineRule="auto"/>
        <w:ind w:right="166"/>
        <w:jc w:val="both"/>
        <w:rPr>
          <w:sz w:val="24"/>
        </w:rPr>
      </w:pPr>
      <w:r>
        <w:rPr>
          <w:sz w:val="24"/>
        </w:rPr>
        <w:t>L’opposante a joint à son mémoire exposant les motifs du recours les éléments de preuve</w:t>
      </w:r>
      <w:r>
        <w:rPr>
          <w:spacing w:val="29"/>
          <w:sz w:val="24"/>
        </w:rPr>
        <w:t xml:space="preserve"> </w:t>
      </w:r>
      <w:r>
        <w:rPr>
          <w:sz w:val="24"/>
        </w:rPr>
        <w:t>supplémentaires</w:t>
      </w:r>
      <w:r>
        <w:rPr>
          <w:spacing w:val="40"/>
          <w:sz w:val="24"/>
        </w:rPr>
        <w:t xml:space="preserve"> </w:t>
      </w:r>
      <w:r>
        <w:rPr>
          <w:sz w:val="24"/>
        </w:rPr>
        <w:t>suivants:</w:t>
      </w:r>
    </w:p>
    <w:p w14:paraId="53CA33E7" w14:textId="77777777" w:rsidR="00D06828" w:rsidRDefault="00000000">
      <w:pPr>
        <w:pStyle w:val="Paragraphedeliste"/>
        <w:numPr>
          <w:ilvl w:val="0"/>
          <w:numId w:val="4"/>
        </w:numPr>
        <w:tabs>
          <w:tab w:val="left" w:pos="1307"/>
        </w:tabs>
        <w:spacing w:before="227"/>
        <w:ind w:left="1307" w:hanging="570"/>
        <w:jc w:val="left"/>
        <w:rPr>
          <w:sz w:val="24"/>
        </w:rPr>
      </w:pPr>
      <w:r>
        <w:rPr>
          <w:sz w:val="24"/>
        </w:rPr>
        <w:t>Annexe</w:t>
      </w:r>
      <w:r>
        <w:rPr>
          <w:spacing w:val="16"/>
          <w:sz w:val="24"/>
        </w:rPr>
        <w:t xml:space="preserve"> </w:t>
      </w:r>
      <w:r>
        <w:rPr>
          <w:sz w:val="24"/>
        </w:rPr>
        <w:t>1:</w:t>
      </w:r>
      <w:r>
        <w:rPr>
          <w:spacing w:val="-15"/>
          <w:sz w:val="24"/>
        </w:rPr>
        <w:t xml:space="preserve"> </w:t>
      </w:r>
      <w:r>
        <w:rPr>
          <w:sz w:val="24"/>
        </w:rPr>
        <w:t>articles</w:t>
      </w:r>
      <w:r>
        <w:rPr>
          <w:spacing w:val="17"/>
          <w:sz w:val="24"/>
        </w:rPr>
        <w:t xml:space="preserve"> </w:t>
      </w:r>
      <w:r>
        <w:rPr>
          <w:sz w:val="24"/>
        </w:rPr>
        <w:t>de</w:t>
      </w:r>
      <w:r>
        <w:rPr>
          <w:spacing w:val="-10"/>
          <w:sz w:val="24"/>
        </w:rPr>
        <w:t xml:space="preserve"> </w:t>
      </w:r>
      <w:r>
        <w:rPr>
          <w:sz w:val="24"/>
        </w:rPr>
        <w:t>presse</w:t>
      </w:r>
      <w:r>
        <w:rPr>
          <w:spacing w:val="-10"/>
          <w:sz w:val="24"/>
        </w:rPr>
        <w:t xml:space="preserve"> </w:t>
      </w:r>
      <w:r>
        <w:rPr>
          <w:sz w:val="24"/>
        </w:rPr>
        <w:t>sur</w:t>
      </w:r>
      <w:r>
        <w:rPr>
          <w:spacing w:val="-12"/>
          <w:sz w:val="24"/>
        </w:rPr>
        <w:t xml:space="preserve"> </w:t>
      </w:r>
      <w:r>
        <w:rPr>
          <w:sz w:val="24"/>
        </w:rPr>
        <w:t xml:space="preserve">les </w:t>
      </w:r>
      <w:r>
        <w:rPr>
          <w:spacing w:val="-4"/>
          <w:sz w:val="24"/>
        </w:rPr>
        <w:t>NFT.</w:t>
      </w:r>
    </w:p>
    <w:p w14:paraId="0F36062E" w14:textId="77777777" w:rsidR="00D06828" w:rsidRDefault="00000000">
      <w:pPr>
        <w:pStyle w:val="Paragraphedeliste"/>
        <w:numPr>
          <w:ilvl w:val="0"/>
          <w:numId w:val="4"/>
        </w:numPr>
        <w:tabs>
          <w:tab w:val="left" w:pos="1307"/>
        </w:tabs>
        <w:ind w:left="1307" w:hanging="570"/>
        <w:jc w:val="left"/>
        <w:rPr>
          <w:sz w:val="24"/>
        </w:rPr>
      </w:pPr>
      <w:r>
        <w:rPr>
          <w:sz w:val="24"/>
        </w:rPr>
        <w:t>Annexe</w:t>
      </w:r>
      <w:r>
        <w:rPr>
          <w:spacing w:val="16"/>
          <w:sz w:val="24"/>
        </w:rPr>
        <w:t xml:space="preserve"> </w:t>
      </w:r>
      <w:r>
        <w:rPr>
          <w:sz w:val="24"/>
        </w:rPr>
        <w:t>2:</w:t>
      </w:r>
      <w:r>
        <w:rPr>
          <w:spacing w:val="-15"/>
          <w:sz w:val="24"/>
        </w:rPr>
        <w:t xml:space="preserve"> </w:t>
      </w:r>
      <w:r>
        <w:rPr>
          <w:sz w:val="24"/>
        </w:rPr>
        <w:t>articles</w:t>
      </w:r>
      <w:r>
        <w:rPr>
          <w:spacing w:val="16"/>
          <w:sz w:val="24"/>
        </w:rPr>
        <w:t xml:space="preserve"> </w:t>
      </w:r>
      <w:r>
        <w:rPr>
          <w:sz w:val="24"/>
        </w:rPr>
        <w:t>de</w:t>
      </w:r>
      <w:r>
        <w:rPr>
          <w:spacing w:val="-13"/>
          <w:sz w:val="24"/>
        </w:rPr>
        <w:t xml:space="preserve"> </w:t>
      </w:r>
      <w:r>
        <w:rPr>
          <w:sz w:val="24"/>
        </w:rPr>
        <w:t>presse</w:t>
      </w:r>
      <w:r>
        <w:rPr>
          <w:spacing w:val="-12"/>
          <w:sz w:val="24"/>
        </w:rPr>
        <w:t xml:space="preserve"> </w:t>
      </w:r>
      <w:r>
        <w:rPr>
          <w:sz w:val="24"/>
        </w:rPr>
        <w:t>sur</w:t>
      </w:r>
      <w:r>
        <w:rPr>
          <w:spacing w:val="-15"/>
          <w:sz w:val="24"/>
        </w:rPr>
        <w:t xml:space="preserve"> </w:t>
      </w:r>
      <w:r>
        <w:rPr>
          <w:sz w:val="24"/>
        </w:rPr>
        <w:t>la valeur</w:t>
      </w:r>
      <w:r>
        <w:rPr>
          <w:spacing w:val="18"/>
          <w:sz w:val="24"/>
        </w:rPr>
        <w:t xml:space="preserve"> </w:t>
      </w:r>
      <w:r>
        <w:rPr>
          <w:sz w:val="24"/>
        </w:rPr>
        <w:t>des</w:t>
      </w:r>
      <w:r>
        <w:rPr>
          <w:spacing w:val="-15"/>
          <w:sz w:val="24"/>
        </w:rPr>
        <w:t xml:space="preserve"> </w:t>
      </w:r>
      <w:r>
        <w:rPr>
          <w:spacing w:val="-4"/>
          <w:sz w:val="24"/>
        </w:rPr>
        <w:t>NFT.</w:t>
      </w:r>
    </w:p>
    <w:p w14:paraId="2697BD59" w14:textId="77777777" w:rsidR="00D06828" w:rsidRDefault="00D06828">
      <w:pPr>
        <w:pStyle w:val="Corpsdetexte"/>
        <w:rPr>
          <w:sz w:val="18"/>
        </w:rPr>
      </w:pPr>
    </w:p>
    <w:p w14:paraId="2647C05F" w14:textId="77777777" w:rsidR="00D06828" w:rsidRDefault="00D06828">
      <w:pPr>
        <w:pStyle w:val="Corpsdetexte"/>
        <w:spacing w:before="71"/>
        <w:rPr>
          <w:sz w:val="18"/>
        </w:rPr>
      </w:pPr>
    </w:p>
    <w:p w14:paraId="29ABC977" w14:textId="77777777" w:rsidR="00D06828" w:rsidRDefault="00000000">
      <w:pPr>
        <w:spacing w:before="1"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3E5CA29D"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02D72659" w14:textId="77777777" w:rsidR="00D06828" w:rsidRDefault="00000000">
      <w:pPr>
        <w:pStyle w:val="Paragraphedeliste"/>
        <w:numPr>
          <w:ilvl w:val="0"/>
          <w:numId w:val="4"/>
        </w:numPr>
        <w:tabs>
          <w:tab w:val="left" w:pos="1307"/>
        </w:tabs>
        <w:spacing w:before="204"/>
        <w:ind w:left="1307" w:hanging="570"/>
        <w:jc w:val="left"/>
        <w:rPr>
          <w:sz w:val="24"/>
        </w:rPr>
      </w:pPr>
      <w:r>
        <w:rPr>
          <w:noProof/>
          <w:sz w:val="24"/>
        </w:rPr>
        <w:lastRenderedPageBreak/>
        <mc:AlternateContent>
          <mc:Choice Requires="wps">
            <w:drawing>
              <wp:anchor distT="0" distB="0" distL="0" distR="0" simplePos="0" relativeHeight="15736832" behindDoc="0" locked="0" layoutInCell="1" allowOverlap="1" wp14:anchorId="45EDAEEB" wp14:editId="4A5C506D">
                <wp:simplePos x="0" y="0"/>
                <wp:positionH relativeFrom="page">
                  <wp:posOffset>270575</wp:posOffset>
                </wp:positionH>
                <wp:positionV relativeFrom="page">
                  <wp:posOffset>1118555</wp:posOffset>
                </wp:positionV>
                <wp:extent cx="146050" cy="92100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69B7EA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45EDAEEB" id="Textbox 24" o:spid="_x0000_s1034" type="#_x0000_t202" style="position:absolute;left:0;text-align:left;margin-left:21.3pt;margin-top:88.1pt;width:11.5pt;height:725.2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ac8EvK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569B7EA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pacing w:val="-2"/>
          <w:sz w:val="24"/>
        </w:rPr>
        <w:t>Annexe</w:t>
      </w:r>
      <w:r>
        <w:rPr>
          <w:spacing w:val="14"/>
          <w:sz w:val="24"/>
        </w:rPr>
        <w:t xml:space="preserve"> </w:t>
      </w:r>
      <w:r>
        <w:rPr>
          <w:spacing w:val="-2"/>
          <w:sz w:val="24"/>
        </w:rPr>
        <w:t>3:</w:t>
      </w:r>
      <w:r>
        <w:rPr>
          <w:spacing w:val="-13"/>
          <w:sz w:val="24"/>
        </w:rPr>
        <w:t xml:space="preserve"> </w:t>
      </w:r>
      <w:r>
        <w:rPr>
          <w:spacing w:val="-2"/>
          <w:sz w:val="24"/>
        </w:rPr>
        <w:t>documents</w:t>
      </w:r>
      <w:r>
        <w:rPr>
          <w:spacing w:val="38"/>
          <w:sz w:val="24"/>
        </w:rPr>
        <w:t xml:space="preserve"> </w:t>
      </w:r>
      <w:r>
        <w:rPr>
          <w:spacing w:val="-2"/>
          <w:sz w:val="24"/>
        </w:rPr>
        <w:t>relatifs</w:t>
      </w:r>
      <w:r>
        <w:rPr>
          <w:spacing w:val="38"/>
          <w:sz w:val="24"/>
        </w:rPr>
        <w:t xml:space="preserve"> </w:t>
      </w:r>
      <w:r>
        <w:rPr>
          <w:spacing w:val="-2"/>
          <w:sz w:val="24"/>
        </w:rPr>
        <w:t>au</w:t>
      </w:r>
      <w:r>
        <w:rPr>
          <w:spacing w:val="-13"/>
          <w:sz w:val="24"/>
        </w:rPr>
        <w:t xml:space="preserve"> </w:t>
      </w:r>
      <w:r>
        <w:rPr>
          <w:spacing w:val="-2"/>
          <w:sz w:val="24"/>
        </w:rPr>
        <w:t>changement</w:t>
      </w:r>
      <w:r>
        <w:rPr>
          <w:spacing w:val="36"/>
          <w:sz w:val="24"/>
        </w:rPr>
        <w:t xml:space="preserve"> </w:t>
      </w:r>
      <w:r>
        <w:rPr>
          <w:spacing w:val="-2"/>
          <w:sz w:val="24"/>
        </w:rPr>
        <w:t>de</w:t>
      </w:r>
      <w:r>
        <w:rPr>
          <w:spacing w:val="-5"/>
          <w:sz w:val="24"/>
        </w:rPr>
        <w:t xml:space="preserve"> </w:t>
      </w:r>
      <w:r>
        <w:rPr>
          <w:spacing w:val="-2"/>
          <w:sz w:val="24"/>
        </w:rPr>
        <w:t>nom</w:t>
      </w:r>
      <w:r>
        <w:rPr>
          <w:spacing w:val="-9"/>
          <w:sz w:val="24"/>
        </w:rPr>
        <w:t xml:space="preserve"> </w:t>
      </w:r>
      <w:r>
        <w:rPr>
          <w:spacing w:val="-2"/>
          <w:sz w:val="24"/>
        </w:rPr>
        <w:t>de</w:t>
      </w:r>
      <w:r>
        <w:rPr>
          <w:spacing w:val="-13"/>
          <w:sz w:val="24"/>
        </w:rPr>
        <w:t xml:space="preserve"> </w:t>
      </w:r>
      <w:r>
        <w:rPr>
          <w:spacing w:val="-2"/>
          <w:sz w:val="24"/>
        </w:rPr>
        <w:t>Givenchy.</w:t>
      </w:r>
    </w:p>
    <w:p w14:paraId="12E6D87C" w14:textId="77777777" w:rsidR="00D06828" w:rsidRDefault="00000000">
      <w:pPr>
        <w:pStyle w:val="Paragraphedeliste"/>
        <w:numPr>
          <w:ilvl w:val="0"/>
          <w:numId w:val="4"/>
        </w:numPr>
        <w:tabs>
          <w:tab w:val="left" w:pos="1307"/>
        </w:tabs>
        <w:ind w:left="1307" w:hanging="570"/>
        <w:jc w:val="left"/>
        <w:rPr>
          <w:sz w:val="24"/>
        </w:rPr>
      </w:pPr>
      <w:r>
        <w:rPr>
          <w:spacing w:val="-2"/>
          <w:sz w:val="24"/>
        </w:rPr>
        <w:t>Annexe</w:t>
      </w:r>
      <w:r>
        <w:rPr>
          <w:spacing w:val="16"/>
          <w:sz w:val="24"/>
        </w:rPr>
        <w:t xml:space="preserve"> </w:t>
      </w:r>
      <w:r>
        <w:rPr>
          <w:spacing w:val="-2"/>
          <w:sz w:val="24"/>
        </w:rPr>
        <w:t>4:</w:t>
      </w:r>
      <w:r>
        <w:rPr>
          <w:spacing w:val="-13"/>
          <w:sz w:val="24"/>
        </w:rPr>
        <w:t xml:space="preserve"> </w:t>
      </w:r>
      <w:r>
        <w:rPr>
          <w:spacing w:val="-2"/>
          <w:sz w:val="24"/>
        </w:rPr>
        <w:t>histoire</w:t>
      </w:r>
      <w:r>
        <w:rPr>
          <w:spacing w:val="32"/>
          <w:sz w:val="24"/>
        </w:rPr>
        <w:t xml:space="preserve"> </w:t>
      </w:r>
      <w:r>
        <w:rPr>
          <w:spacing w:val="-2"/>
          <w:sz w:val="24"/>
        </w:rPr>
        <w:t>de</w:t>
      </w:r>
      <w:r>
        <w:rPr>
          <w:spacing w:val="-13"/>
          <w:sz w:val="24"/>
        </w:rPr>
        <w:t xml:space="preserve"> </w:t>
      </w:r>
      <w:r>
        <w:rPr>
          <w:spacing w:val="-2"/>
          <w:sz w:val="24"/>
        </w:rPr>
        <w:t>Givenchy.</w:t>
      </w:r>
    </w:p>
    <w:p w14:paraId="3D0BD0B6" w14:textId="77777777" w:rsidR="00D06828" w:rsidRDefault="00000000">
      <w:pPr>
        <w:pStyle w:val="Paragraphedeliste"/>
        <w:numPr>
          <w:ilvl w:val="0"/>
          <w:numId w:val="4"/>
        </w:numPr>
        <w:tabs>
          <w:tab w:val="left" w:pos="1308"/>
        </w:tabs>
        <w:spacing w:before="254" w:line="235" w:lineRule="auto"/>
        <w:ind w:right="167"/>
        <w:jc w:val="left"/>
        <w:rPr>
          <w:sz w:val="24"/>
        </w:rPr>
      </w:pPr>
      <w:r>
        <w:rPr>
          <w:sz w:val="24"/>
        </w:rPr>
        <w:t>Annexes</w:t>
      </w:r>
      <w:r>
        <w:rPr>
          <w:spacing w:val="11"/>
          <w:sz w:val="24"/>
        </w:rPr>
        <w:t xml:space="preserve"> </w:t>
      </w:r>
      <w:r>
        <w:rPr>
          <w:sz w:val="24"/>
        </w:rPr>
        <w:t>5.2 à 5.7:</w:t>
      </w:r>
      <w:r>
        <w:rPr>
          <w:spacing w:val="-13"/>
          <w:sz w:val="24"/>
        </w:rPr>
        <w:t xml:space="preserve"> </w:t>
      </w:r>
      <w:r>
        <w:rPr>
          <w:sz w:val="24"/>
        </w:rPr>
        <w:t>revues de presse supplémentaires pour</w:t>
      </w:r>
      <w:r>
        <w:rPr>
          <w:spacing w:val="-1"/>
          <w:sz w:val="24"/>
        </w:rPr>
        <w:t xml:space="preserve"> </w:t>
      </w:r>
      <w:r>
        <w:rPr>
          <w:sz w:val="24"/>
        </w:rPr>
        <w:t>les années 2017 à 2022 au sein</w:t>
      </w:r>
      <w:r>
        <w:rPr>
          <w:spacing w:val="40"/>
          <w:sz w:val="24"/>
        </w:rPr>
        <w:t xml:space="preserve"> </w:t>
      </w:r>
      <w:r>
        <w:rPr>
          <w:sz w:val="24"/>
        </w:rPr>
        <w:t>de l’UE.</w:t>
      </w:r>
    </w:p>
    <w:p w14:paraId="0952A16C" w14:textId="77777777" w:rsidR="00D06828" w:rsidRDefault="00000000">
      <w:pPr>
        <w:pStyle w:val="Paragraphedeliste"/>
        <w:numPr>
          <w:ilvl w:val="0"/>
          <w:numId w:val="4"/>
        </w:numPr>
        <w:tabs>
          <w:tab w:val="left" w:pos="1307"/>
        </w:tabs>
        <w:spacing w:before="250"/>
        <w:ind w:left="1307" w:hanging="570"/>
        <w:jc w:val="left"/>
        <w:rPr>
          <w:sz w:val="24"/>
        </w:rPr>
      </w:pPr>
      <w:r>
        <w:rPr>
          <w:spacing w:val="-2"/>
          <w:sz w:val="24"/>
        </w:rPr>
        <w:t>Annexe</w:t>
      </w:r>
      <w:r>
        <w:rPr>
          <w:spacing w:val="19"/>
          <w:sz w:val="24"/>
        </w:rPr>
        <w:t xml:space="preserve"> </w:t>
      </w:r>
      <w:r>
        <w:rPr>
          <w:spacing w:val="-2"/>
          <w:sz w:val="24"/>
        </w:rPr>
        <w:t>6:</w:t>
      </w:r>
      <w:r>
        <w:rPr>
          <w:spacing w:val="-13"/>
          <w:sz w:val="24"/>
        </w:rPr>
        <w:t xml:space="preserve"> </w:t>
      </w:r>
      <w:r>
        <w:rPr>
          <w:spacing w:val="-2"/>
          <w:sz w:val="24"/>
        </w:rPr>
        <w:t>taux</w:t>
      </w:r>
      <w:r>
        <w:rPr>
          <w:spacing w:val="8"/>
          <w:sz w:val="24"/>
        </w:rPr>
        <w:t xml:space="preserve"> </w:t>
      </w:r>
      <w:r>
        <w:rPr>
          <w:spacing w:val="-2"/>
          <w:sz w:val="24"/>
        </w:rPr>
        <w:t>d’audience</w:t>
      </w:r>
      <w:r>
        <w:rPr>
          <w:spacing w:val="31"/>
          <w:sz w:val="24"/>
        </w:rPr>
        <w:t xml:space="preserve"> </w:t>
      </w:r>
      <w:r>
        <w:rPr>
          <w:spacing w:val="-2"/>
          <w:sz w:val="24"/>
        </w:rPr>
        <w:t>des</w:t>
      </w:r>
      <w:r>
        <w:rPr>
          <w:spacing w:val="-13"/>
          <w:sz w:val="24"/>
        </w:rPr>
        <w:t xml:space="preserve"> </w:t>
      </w:r>
      <w:r>
        <w:rPr>
          <w:spacing w:val="-2"/>
          <w:sz w:val="24"/>
        </w:rPr>
        <w:t>magazines.</w:t>
      </w:r>
    </w:p>
    <w:p w14:paraId="420774C4" w14:textId="77777777" w:rsidR="00D06828" w:rsidRDefault="00000000">
      <w:pPr>
        <w:pStyle w:val="Paragraphedeliste"/>
        <w:numPr>
          <w:ilvl w:val="0"/>
          <w:numId w:val="4"/>
        </w:numPr>
        <w:tabs>
          <w:tab w:val="left" w:pos="1308"/>
        </w:tabs>
        <w:spacing w:before="239" w:line="235" w:lineRule="auto"/>
        <w:ind w:right="149"/>
        <w:jc w:val="left"/>
        <w:rPr>
          <w:sz w:val="24"/>
        </w:rPr>
      </w:pPr>
      <w:r>
        <w:rPr>
          <w:sz w:val="24"/>
        </w:rPr>
        <w:t>Annexe</w:t>
      </w:r>
      <w:r>
        <w:rPr>
          <w:spacing w:val="60"/>
          <w:sz w:val="24"/>
        </w:rPr>
        <w:t xml:space="preserve"> </w:t>
      </w:r>
      <w:r>
        <w:rPr>
          <w:sz w:val="24"/>
        </w:rPr>
        <w:t>7:</w:t>
      </w:r>
      <w:r>
        <w:rPr>
          <w:spacing w:val="33"/>
          <w:sz w:val="24"/>
        </w:rPr>
        <w:t xml:space="preserve"> </w:t>
      </w:r>
      <w:r>
        <w:rPr>
          <w:sz w:val="24"/>
        </w:rPr>
        <w:t>extraits</w:t>
      </w:r>
      <w:r>
        <w:rPr>
          <w:spacing w:val="40"/>
          <w:sz w:val="24"/>
        </w:rPr>
        <w:t xml:space="preserve"> </w:t>
      </w:r>
      <w:r>
        <w:rPr>
          <w:sz w:val="24"/>
        </w:rPr>
        <w:t>du</w:t>
      </w:r>
      <w:r>
        <w:rPr>
          <w:spacing w:val="38"/>
          <w:sz w:val="24"/>
        </w:rPr>
        <w:t xml:space="preserve"> </w:t>
      </w:r>
      <w:r>
        <w:rPr>
          <w:sz w:val="24"/>
        </w:rPr>
        <w:t>Diccionario</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Fragrancias</w:t>
      </w:r>
      <w:r>
        <w:rPr>
          <w:spacing w:val="40"/>
          <w:sz w:val="24"/>
        </w:rPr>
        <w:t xml:space="preserve"> </w:t>
      </w:r>
      <w:r>
        <w:rPr>
          <w:sz w:val="24"/>
        </w:rPr>
        <w:t>et</w:t>
      </w:r>
      <w:r>
        <w:rPr>
          <w:spacing w:val="40"/>
          <w:sz w:val="24"/>
        </w:rPr>
        <w:t xml:space="preserve"> </w:t>
      </w:r>
      <w:r>
        <w:rPr>
          <w:sz w:val="24"/>
        </w:rPr>
        <w:t>du</w:t>
      </w:r>
      <w:r>
        <w:rPr>
          <w:spacing w:val="38"/>
          <w:sz w:val="24"/>
        </w:rPr>
        <w:t xml:space="preserve"> </w:t>
      </w:r>
      <w:r>
        <w:rPr>
          <w:sz w:val="24"/>
        </w:rPr>
        <w:t>Diccionario</w:t>
      </w:r>
      <w:r>
        <w:rPr>
          <w:spacing w:val="63"/>
          <w:sz w:val="24"/>
        </w:rPr>
        <w:t xml:space="preserve"> </w:t>
      </w:r>
      <w:r>
        <w:rPr>
          <w:sz w:val="24"/>
        </w:rPr>
        <w:t>de</w:t>
      </w:r>
      <w:r>
        <w:rPr>
          <w:spacing w:val="40"/>
          <w:sz w:val="24"/>
        </w:rPr>
        <w:t xml:space="preserve"> </w:t>
      </w:r>
      <w:r>
        <w:rPr>
          <w:sz w:val="24"/>
        </w:rPr>
        <w:t>la Cosmética</w:t>
      </w:r>
      <w:r>
        <w:rPr>
          <w:spacing w:val="40"/>
          <w:sz w:val="24"/>
        </w:rPr>
        <w:t xml:space="preserve"> </w:t>
      </w:r>
      <w:r>
        <w:rPr>
          <w:sz w:val="24"/>
        </w:rPr>
        <w:t>de Tratamiento.</w:t>
      </w:r>
    </w:p>
    <w:p w14:paraId="33175673" w14:textId="77777777" w:rsidR="00D06828" w:rsidRDefault="00000000">
      <w:pPr>
        <w:pStyle w:val="Paragraphedeliste"/>
        <w:numPr>
          <w:ilvl w:val="0"/>
          <w:numId w:val="4"/>
        </w:numPr>
        <w:tabs>
          <w:tab w:val="left" w:pos="1307"/>
        </w:tabs>
        <w:spacing w:before="250"/>
        <w:ind w:left="1307" w:hanging="570"/>
        <w:jc w:val="left"/>
        <w:rPr>
          <w:sz w:val="24"/>
        </w:rPr>
      </w:pPr>
      <w:r>
        <w:rPr>
          <w:spacing w:val="-2"/>
          <w:sz w:val="24"/>
        </w:rPr>
        <w:t>Annexe</w:t>
      </w:r>
      <w:r>
        <w:rPr>
          <w:spacing w:val="16"/>
          <w:sz w:val="24"/>
        </w:rPr>
        <w:t xml:space="preserve"> </w:t>
      </w:r>
      <w:r>
        <w:rPr>
          <w:spacing w:val="-2"/>
          <w:sz w:val="24"/>
        </w:rPr>
        <w:t>8:</w:t>
      </w:r>
      <w:r>
        <w:rPr>
          <w:spacing w:val="-13"/>
          <w:sz w:val="24"/>
        </w:rPr>
        <w:t xml:space="preserve"> </w:t>
      </w:r>
      <w:r>
        <w:rPr>
          <w:spacing w:val="-2"/>
          <w:sz w:val="24"/>
        </w:rPr>
        <w:t>événements</w:t>
      </w:r>
      <w:r>
        <w:rPr>
          <w:spacing w:val="33"/>
          <w:sz w:val="24"/>
        </w:rPr>
        <w:t xml:space="preserve"> </w:t>
      </w:r>
      <w:r>
        <w:rPr>
          <w:spacing w:val="-2"/>
          <w:sz w:val="24"/>
        </w:rPr>
        <w:t>organisés</w:t>
      </w:r>
      <w:r>
        <w:rPr>
          <w:spacing w:val="23"/>
          <w:sz w:val="24"/>
        </w:rPr>
        <w:t xml:space="preserve"> </w:t>
      </w:r>
      <w:r>
        <w:rPr>
          <w:spacing w:val="-2"/>
          <w:sz w:val="24"/>
        </w:rPr>
        <w:t>par</w:t>
      </w:r>
      <w:r>
        <w:rPr>
          <w:spacing w:val="-10"/>
          <w:sz w:val="24"/>
        </w:rPr>
        <w:t xml:space="preserve"> </w:t>
      </w:r>
      <w:r>
        <w:rPr>
          <w:spacing w:val="-2"/>
          <w:sz w:val="24"/>
        </w:rPr>
        <w:t>Givenchy.</w:t>
      </w:r>
    </w:p>
    <w:p w14:paraId="215C4C0D" w14:textId="77777777" w:rsidR="00D06828" w:rsidRDefault="00000000">
      <w:pPr>
        <w:pStyle w:val="Paragraphedeliste"/>
        <w:numPr>
          <w:ilvl w:val="0"/>
          <w:numId w:val="4"/>
        </w:numPr>
        <w:tabs>
          <w:tab w:val="left" w:pos="1307"/>
        </w:tabs>
        <w:ind w:left="1307" w:hanging="570"/>
        <w:jc w:val="left"/>
        <w:rPr>
          <w:sz w:val="24"/>
        </w:rPr>
      </w:pPr>
      <w:r>
        <w:rPr>
          <w:spacing w:val="-2"/>
          <w:sz w:val="24"/>
        </w:rPr>
        <w:t>Annexe</w:t>
      </w:r>
      <w:r>
        <w:rPr>
          <w:spacing w:val="14"/>
          <w:sz w:val="24"/>
        </w:rPr>
        <w:t xml:space="preserve"> </w:t>
      </w:r>
      <w:r>
        <w:rPr>
          <w:spacing w:val="-2"/>
          <w:sz w:val="24"/>
        </w:rPr>
        <w:t>9:</w:t>
      </w:r>
      <w:r>
        <w:rPr>
          <w:spacing w:val="-13"/>
          <w:sz w:val="24"/>
        </w:rPr>
        <w:t xml:space="preserve"> </w:t>
      </w:r>
      <w:r>
        <w:rPr>
          <w:spacing w:val="-2"/>
          <w:sz w:val="24"/>
        </w:rPr>
        <w:t>Publications</w:t>
      </w:r>
      <w:r>
        <w:rPr>
          <w:spacing w:val="25"/>
          <w:sz w:val="24"/>
        </w:rPr>
        <w:t xml:space="preserve"> </w:t>
      </w:r>
      <w:r>
        <w:rPr>
          <w:spacing w:val="-2"/>
          <w:sz w:val="24"/>
        </w:rPr>
        <w:t>Instagram</w:t>
      </w:r>
      <w:r>
        <w:rPr>
          <w:spacing w:val="14"/>
          <w:sz w:val="24"/>
        </w:rPr>
        <w:t xml:space="preserve"> </w:t>
      </w:r>
      <w:r>
        <w:rPr>
          <w:spacing w:val="-2"/>
          <w:sz w:val="24"/>
        </w:rPr>
        <w:t>relatives</w:t>
      </w:r>
      <w:r>
        <w:rPr>
          <w:spacing w:val="28"/>
          <w:sz w:val="24"/>
        </w:rPr>
        <w:t xml:space="preserve"> </w:t>
      </w:r>
      <w:r>
        <w:rPr>
          <w:spacing w:val="-2"/>
          <w:sz w:val="24"/>
        </w:rPr>
        <w:t>aux</w:t>
      </w:r>
      <w:r>
        <w:rPr>
          <w:spacing w:val="-10"/>
          <w:sz w:val="24"/>
        </w:rPr>
        <w:t xml:space="preserve"> </w:t>
      </w:r>
      <w:r>
        <w:rPr>
          <w:spacing w:val="-2"/>
          <w:sz w:val="24"/>
        </w:rPr>
        <w:t>produits</w:t>
      </w:r>
      <w:r>
        <w:rPr>
          <w:spacing w:val="9"/>
          <w:sz w:val="24"/>
        </w:rPr>
        <w:t xml:space="preserve"> </w:t>
      </w:r>
      <w:r>
        <w:rPr>
          <w:spacing w:val="-2"/>
          <w:sz w:val="24"/>
        </w:rPr>
        <w:t>Givenchy.</w:t>
      </w:r>
    </w:p>
    <w:p w14:paraId="6CDE5321" w14:textId="77777777" w:rsidR="00D06828" w:rsidRDefault="00000000">
      <w:pPr>
        <w:pStyle w:val="Paragraphedeliste"/>
        <w:numPr>
          <w:ilvl w:val="0"/>
          <w:numId w:val="4"/>
        </w:numPr>
        <w:tabs>
          <w:tab w:val="left" w:pos="1308"/>
        </w:tabs>
        <w:spacing w:before="253" w:line="235" w:lineRule="auto"/>
        <w:ind w:right="166"/>
        <w:jc w:val="left"/>
        <w:rPr>
          <w:sz w:val="24"/>
        </w:rPr>
      </w:pPr>
      <w:r>
        <w:rPr>
          <w:sz w:val="24"/>
        </w:rPr>
        <w:t>Annexe</w:t>
      </w:r>
      <w:r>
        <w:rPr>
          <w:spacing w:val="19"/>
          <w:sz w:val="24"/>
        </w:rPr>
        <w:t xml:space="preserve"> </w:t>
      </w:r>
      <w:r>
        <w:rPr>
          <w:sz w:val="24"/>
        </w:rPr>
        <w:t>10:</w:t>
      </w:r>
      <w:r>
        <w:rPr>
          <w:spacing w:val="5"/>
          <w:sz w:val="24"/>
        </w:rPr>
        <w:t xml:space="preserve"> </w:t>
      </w:r>
      <w:r>
        <w:rPr>
          <w:sz w:val="24"/>
        </w:rPr>
        <w:t>des</w:t>
      </w:r>
      <w:r>
        <w:rPr>
          <w:spacing w:val="17"/>
          <w:sz w:val="24"/>
        </w:rPr>
        <w:t xml:space="preserve"> </w:t>
      </w:r>
      <w:r>
        <w:rPr>
          <w:sz w:val="24"/>
        </w:rPr>
        <w:t>extraits</w:t>
      </w:r>
      <w:r>
        <w:rPr>
          <w:spacing w:val="17"/>
          <w:sz w:val="24"/>
        </w:rPr>
        <w:t xml:space="preserve"> </w:t>
      </w:r>
      <w:r>
        <w:rPr>
          <w:sz w:val="24"/>
        </w:rPr>
        <w:t>de</w:t>
      </w:r>
      <w:r>
        <w:rPr>
          <w:spacing w:val="19"/>
          <w:sz w:val="24"/>
        </w:rPr>
        <w:t xml:space="preserve"> </w:t>
      </w:r>
      <w:r>
        <w:rPr>
          <w:sz w:val="24"/>
        </w:rPr>
        <w:t>factures</w:t>
      </w:r>
      <w:r>
        <w:rPr>
          <w:spacing w:val="17"/>
          <w:sz w:val="24"/>
        </w:rPr>
        <w:t xml:space="preserve"> </w:t>
      </w:r>
      <w:r>
        <w:rPr>
          <w:sz w:val="24"/>
        </w:rPr>
        <w:t>concernant</w:t>
      </w:r>
      <w:r>
        <w:rPr>
          <w:spacing w:val="15"/>
          <w:sz w:val="24"/>
        </w:rPr>
        <w:t xml:space="preserve"> </w:t>
      </w:r>
      <w:r>
        <w:rPr>
          <w:sz w:val="24"/>
        </w:rPr>
        <w:t>des</w:t>
      </w:r>
      <w:r>
        <w:rPr>
          <w:spacing w:val="7"/>
          <w:sz w:val="24"/>
        </w:rPr>
        <w:t xml:space="preserve"> </w:t>
      </w:r>
      <w:r>
        <w:rPr>
          <w:sz w:val="24"/>
        </w:rPr>
        <w:t>produits</w:t>
      </w:r>
      <w:r>
        <w:rPr>
          <w:spacing w:val="7"/>
          <w:sz w:val="24"/>
        </w:rPr>
        <w:t xml:space="preserve"> </w:t>
      </w:r>
      <w:r>
        <w:rPr>
          <w:sz w:val="24"/>
        </w:rPr>
        <w:t>Givenchy</w:t>
      </w:r>
      <w:r>
        <w:rPr>
          <w:spacing w:val="-1"/>
          <w:sz w:val="24"/>
        </w:rPr>
        <w:t xml:space="preserve"> </w:t>
      </w:r>
      <w:r>
        <w:rPr>
          <w:sz w:val="24"/>
        </w:rPr>
        <w:t>au</w:t>
      </w:r>
      <w:r>
        <w:rPr>
          <w:spacing w:val="-1"/>
          <w:sz w:val="24"/>
        </w:rPr>
        <w:t xml:space="preserve"> </w:t>
      </w:r>
      <w:r>
        <w:rPr>
          <w:sz w:val="24"/>
        </w:rPr>
        <w:t>sein</w:t>
      </w:r>
      <w:r>
        <w:rPr>
          <w:spacing w:val="-1"/>
          <w:sz w:val="24"/>
        </w:rPr>
        <w:t xml:space="preserve"> </w:t>
      </w:r>
      <w:r>
        <w:rPr>
          <w:sz w:val="24"/>
        </w:rPr>
        <w:t>de l’Union</w:t>
      </w:r>
      <w:r>
        <w:rPr>
          <w:spacing w:val="40"/>
          <w:sz w:val="24"/>
        </w:rPr>
        <w:t xml:space="preserve"> </w:t>
      </w:r>
      <w:r>
        <w:rPr>
          <w:sz w:val="24"/>
        </w:rPr>
        <w:t>européenne.</w:t>
      </w:r>
    </w:p>
    <w:p w14:paraId="282812F9" w14:textId="77777777" w:rsidR="00D06828" w:rsidRDefault="00000000">
      <w:pPr>
        <w:pStyle w:val="Paragraphedeliste"/>
        <w:numPr>
          <w:ilvl w:val="0"/>
          <w:numId w:val="4"/>
        </w:numPr>
        <w:tabs>
          <w:tab w:val="left" w:pos="1307"/>
        </w:tabs>
        <w:spacing w:before="236"/>
        <w:ind w:left="1307" w:hanging="570"/>
        <w:jc w:val="left"/>
        <w:rPr>
          <w:sz w:val="24"/>
        </w:rPr>
      </w:pPr>
      <w:r>
        <w:rPr>
          <w:spacing w:val="-2"/>
          <w:sz w:val="24"/>
        </w:rPr>
        <w:t>Annexe</w:t>
      </w:r>
      <w:r>
        <w:rPr>
          <w:spacing w:val="14"/>
          <w:sz w:val="24"/>
        </w:rPr>
        <w:t xml:space="preserve"> </w:t>
      </w:r>
      <w:r>
        <w:rPr>
          <w:spacing w:val="-2"/>
          <w:sz w:val="24"/>
        </w:rPr>
        <w:t>11:</w:t>
      </w:r>
      <w:r>
        <w:rPr>
          <w:spacing w:val="-13"/>
          <w:sz w:val="24"/>
        </w:rPr>
        <w:t xml:space="preserve"> </w:t>
      </w:r>
      <w:r>
        <w:rPr>
          <w:spacing w:val="-2"/>
          <w:sz w:val="24"/>
        </w:rPr>
        <w:t>catalogues</w:t>
      </w:r>
      <w:r>
        <w:rPr>
          <w:spacing w:val="37"/>
          <w:sz w:val="24"/>
        </w:rPr>
        <w:t xml:space="preserve"> </w:t>
      </w:r>
      <w:r>
        <w:rPr>
          <w:spacing w:val="-2"/>
          <w:sz w:val="24"/>
        </w:rPr>
        <w:t>avec</w:t>
      </w:r>
      <w:r>
        <w:rPr>
          <w:spacing w:val="-5"/>
          <w:sz w:val="24"/>
        </w:rPr>
        <w:t xml:space="preserve"> </w:t>
      </w:r>
      <w:r>
        <w:rPr>
          <w:spacing w:val="-2"/>
          <w:sz w:val="24"/>
        </w:rPr>
        <w:t>des</w:t>
      </w:r>
      <w:r>
        <w:rPr>
          <w:spacing w:val="-13"/>
          <w:sz w:val="24"/>
        </w:rPr>
        <w:t xml:space="preserve"> </w:t>
      </w:r>
      <w:r>
        <w:rPr>
          <w:spacing w:val="-2"/>
          <w:sz w:val="24"/>
        </w:rPr>
        <w:t>images</w:t>
      </w:r>
      <w:r>
        <w:rPr>
          <w:spacing w:val="39"/>
          <w:sz w:val="24"/>
        </w:rPr>
        <w:t xml:space="preserve"> </w:t>
      </w:r>
      <w:r>
        <w:rPr>
          <w:spacing w:val="-2"/>
          <w:sz w:val="24"/>
        </w:rPr>
        <w:t>des</w:t>
      </w:r>
      <w:r>
        <w:rPr>
          <w:spacing w:val="-13"/>
          <w:sz w:val="24"/>
        </w:rPr>
        <w:t xml:space="preserve"> </w:t>
      </w:r>
      <w:r>
        <w:rPr>
          <w:spacing w:val="-2"/>
          <w:sz w:val="24"/>
        </w:rPr>
        <w:t>produits</w:t>
      </w:r>
      <w:r>
        <w:rPr>
          <w:spacing w:val="29"/>
          <w:sz w:val="24"/>
        </w:rPr>
        <w:t xml:space="preserve"> </w:t>
      </w:r>
      <w:r>
        <w:rPr>
          <w:spacing w:val="-2"/>
          <w:sz w:val="24"/>
        </w:rPr>
        <w:t>Givenchy.</w:t>
      </w:r>
    </w:p>
    <w:p w14:paraId="246CA935" w14:textId="77777777" w:rsidR="00D06828" w:rsidRDefault="00000000">
      <w:pPr>
        <w:pStyle w:val="Paragraphedeliste"/>
        <w:numPr>
          <w:ilvl w:val="0"/>
          <w:numId w:val="4"/>
        </w:numPr>
        <w:tabs>
          <w:tab w:val="left" w:pos="1307"/>
        </w:tabs>
        <w:spacing w:before="250"/>
        <w:ind w:left="1307" w:hanging="570"/>
        <w:jc w:val="left"/>
        <w:rPr>
          <w:sz w:val="24"/>
        </w:rPr>
      </w:pPr>
      <w:r>
        <w:rPr>
          <w:spacing w:val="-2"/>
          <w:sz w:val="24"/>
        </w:rPr>
        <w:t>Annexe</w:t>
      </w:r>
      <w:r>
        <w:rPr>
          <w:spacing w:val="16"/>
          <w:sz w:val="24"/>
        </w:rPr>
        <w:t xml:space="preserve"> </w:t>
      </w:r>
      <w:r>
        <w:rPr>
          <w:spacing w:val="-2"/>
          <w:sz w:val="24"/>
        </w:rPr>
        <w:t>12:</w:t>
      </w:r>
      <w:r>
        <w:rPr>
          <w:spacing w:val="-13"/>
          <w:sz w:val="24"/>
        </w:rPr>
        <w:t xml:space="preserve"> </w:t>
      </w:r>
      <w:r>
        <w:rPr>
          <w:spacing w:val="-2"/>
          <w:sz w:val="24"/>
        </w:rPr>
        <w:t>catalogues</w:t>
      </w:r>
      <w:r>
        <w:rPr>
          <w:spacing w:val="35"/>
          <w:sz w:val="24"/>
        </w:rPr>
        <w:t xml:space="preserve"> </w:t>
      </w:r>
      <w:r>
        <w:rPr>
          <w:spacing w:val="-2"/>
          <w:sz w:val="24"/>
        </w:rPr>
        <w:t>comportant</w:t>
      </w:r>
      <w:r>
        <w:rPr>
          <w:spacing w:val="24"/>
          <w:sz w:val="24"/>
        </w:rPr>
        <w:t xml:space="preserve"> </w:t>
      </w:r>
      <w:r>
        <w:rPr>
          <w:spacing w:val="-2"/>
          <w:sz w:val="24"/>
        </w:rPr>
        <w:t>des</w:t>
      </w:r>
      <w:r>
        <w:rPr>
          <w:spacing w:val="-13"/>
          <w:sz w:val="24"/>
        </w:rPr>
        <w:t xml:space="preserve"> </w:t>
      </w:r>
      <w:r>
        <w:rPr>
          <w:spacing w:val="-2"/>
          <w:sz w:val="24"/>
        </w:rPr>
        <w:t>listes</w:t>
      </w:r>
      <w:r>
        <w:rPr>
          <w:spacing w:val="28"/>
          <w:sz w:val="24"/>
        </w:rPr>
        <w:t xml:space="preserve"> </w:t>
      </w:r>
      <w:r>
        <w:rPr>
          <w:spacing w:val="-2"/>
          <w:sz w:val="24"/>
        </w:rPr>
        <w:t>de</w:t>
      </w:r>
      <w:r>
        <w:rPr>
          <w:spacing w:val="-13"/>
          <w:sz w:val="24"/>
        </w:rPr>
        <w:t xml:space="preserve"> </w:t>
      </w:r>
      <w:r>
        <w:rPr>
          <w:spacing w:val="-4"/>
          <w:sz w:val="24"/>
        </w:rPr>
        <w:t>prix.</w:t>
      </w:r>
    </w:p>
    <w:p w14:paraId="77A42C6B" w14:textId="77777777" w:rsidR="00D06828" w:rsidRDefault="00000000">
      <w:pPr>
        <w:pStyle w:val="Paragraphedeliste"/>
        <w:numPr>
          <w:ilvl w:val="0"/>
          <w:numId w:val="4"/>
        </w:numPr>
        <w:tabs>
          <w:tab w:val="left" w:pos="1306"/>
          <w:tab w:val="left" w:pos="1308"/>
        </w:tabs>
        <w:spacing w:before="234" w:line="247" w:lineRule="auto"/>
        <w:ind w:right="160"/>
        <w:rPr>
          <w:sz w:val="24"/>
        </w:rPr>
      </w:pPr>
      <w:r>
        <w:rPr>
          <w:sz w:val="24"/>
        </w:rPr>
        <w:t xml:space="preserve">Annexe 13: captures d’écran montrant les produits Givenchy tels que </w:t>
      </w:r>
      <w:r>
        <w:rPr>
          <w:spacing w:val="-2"/>
          <w:sz w:val="24"/>
        </w:rPr>
        <w:t>commercialisés.</w:t>
      </w:r>
    </w:p>
    <w:p w14:paraId="704900BA" w14:textId="77777777" w:rsidR="00D06828" w:rsidRDefault="00000000">
      <w:pPr>
        <w:pStyle w:val="Paragraphedeliste"/>
        <w:numPr>
          <w:ilvl w:val="0"/>
          <w:numId w:val="4"/>
        </w:numPr>
        <w:tabs>
          <w:tab w:val="left" w:pos="1308"/>
        </w:tabs>
        <w:spacing w:before="232" w:line="235" w:lineRule="auto"/>
        <w:ind w:right="164"/>
        <w:jc w:val="left"/>
        <w:rPr>
          <w:sz w:val="24"/>
        </w:rPr>
      </w:pPr>
      <w:r>
        <w:rPr>
          <w:sz w:val="24"/>
        </w:rPr>
        <w:t>Annexe</w:t>
      </w:r>
      <w:r>
        <w:rPr>
          <w:spacing w:val="40"/>
          <w:sz w:val="24"/>
        </w:rPr>
        <w:t xml:space="preserve"> </w:t>
      </w:r>
      <w:r>
        <w:rPr>
          <w:sz w:val="24"/>
        </w:rPr>
        <w:t>14:</w:t>
      </w:r>
      <w:r>
        <w:rPr>
          <w:spacing w:val="37"/>
          <w:sz w:val="24"/>
        </w:rPr>
        <w:t xml:space="preserve"> </w:t>
      </w:r>
      <w:r>
        <w:rPr>
          <w:sz w:val="24"/>
        </w:rPr>
        <w:t>articles</w:t>
      </w:r>
      <w:r>
        <w:rPr>
          <w:spacing w:val="40"/>
          <w:sz w:val="24"/>
        </w:rPr>
        <w:t xml:space="preserve"> </w:t>
      </w:r>
      <w:r>
        <w:rPr>
          <w:sz w:val="24"/>
        </w:rPr>
        <w:t>de</w:t>
      </w:r>
      <w:r>
        <w:rPr>
          <w:spacing w:val="40"/>
          <w:sz w:val="24"/>
        </w:rPr>
        <w:t xml:space="preserve"> </w:t>
      </w:r>
      <w:r>
        <w:rPr>
          <w:sz w:val="24"/>
        </w:rPr>
        <w:t>journaux</w:t>
      </w:r>
      <w:r>
        <w:rPr>
          <w:spacing w:val="40"/>
          <w:sz w:val="24"/>
        </w:rPr>
        <w:t xml:space="preserve"> </w:t>
      </w:r>
      <w:r>
        <w:rPr>
          <w:sz w:val="24"/>
        </w:rPr>
        <w:t>et</w:t>
      </w:r>
      <w:r>
        <w:rPr>
          <w:spacing w:val="40"/>
          <w:sz w:val="24"/>
        </w:rPr>
        <w:t xml:space="preserve"> </w:t>
      </w:r>
      <w:r>
        <w:rPr>
          <w:sz w:val="24"/>
        </w:rPr>
        <w:t>de</w:t>
      </w:r>
      <w:r>
        <w:rPr>
          <w:spacing w:val="40"/>
          <w:sz w:val="24"/>
        </w:rPr>
        <w:t xml:space="preserve"> </w:t>
      </w:r>
      <w:r>
        <w:rPr>
          <w:sz w:val="24"/>
        </w:rPr>
        <w:t>blogs</w:t>
      </w:r>
      <w:r>
        <w:rPr>
          <w:spacing w:val="40"/>
          <w:sz w:val="24"/>
        </w:rPr>
        <w:t xml:space="preserve"> </w:t>
      </w:r>
      <w:r>
        <w:rPr>
          <w:sz w:val="24"/>
        </w:rPr>
        <w:t>de</w:t>
      </w:r>
      <w:r>
        <w:rPr>
          <w:spacing w:val="40"/>
          <w:sz w:val="24"/>
        </w:rPr>
        <w:t xml:space="preserve"> </w:t>
      </w:r>
      <w:r>
        <w:rPr>
          <w:sz w:val="24"/>
        </w:rPr>
        <w:t>tiers</w:t>
      </w:r>
      <w:r>
        <w:rPr>
          <w:spacing w:val="40"/>
          <w:sz w:val="24"/>
        </w:rPr>
        <w:t xml:space="preserve"> </w:t>
      </w:r>
      <w:r>
        <w:rPr>
          <w:sz w:val="24"/>
        </w:rPr>
        <w:t>concernant</w:t>
      </w:r>
      <w:r>
        <w:rPr>
          <w:spacing w:val="38"/>
          <w:sz w:val="24"/>
        </w:rPr>
        <w:t xml:space="preserve"> </w:t>
      </w:r>
      <w:r>
        <w:rPr>
          <w:sz w:val="24"/>
        </w:rPr>
        <w:t>des</w:t>
      </w:r>
      <w:r>
        <w:rPr>
          <w:spacing w:val="40"/>
          <w:sz w:val="24"/>
        </w:rPr>
        <w:t xml:space="preserve"> </w:t>
      </w:r>
      <w:r>
        <w:rPr>
          <w:sz w:val="24"/>
        </w:rPr>
        <w:t xml:space="preserve">produits </w:t>
      </w:r>
      <w:r>
        <w:rPr>
          <w:spacing w:val="-2"/>
          <w:sz w:val="24"/>
        </w:rPr>
        <w:t>Givenchy.</w:t>
      </w:r>
    </w:p>
    <w:p w14:paraId="3BADC327" w14:textId="77777777" w:rsidR="00D06828" w:rsidRDefault="00000000">
      <w:pPr>
        <w:pStyle w:val="Paragraphedeliste"/>
        <w:numPr>
          <w:ilvl w:val="0"/>
          <w:numId w:val="4"/>
        </w:numPr>
        <w:tabs>
          <w:tab w:val="left" w:pos="1307"/>
        </w:tabs>
        <w:spacing w:before="250"/>
        <w:ind w:left="1307" w:hanging="570"/>
        <w:jc w:val="left"/>
        <w:rPr>
          <w:sz w:val="24"/>
        </w:rPr>
      </w:pPr>
      <w:r>
        <w:rPr>
          <w:spacing w:val="-2"/>
          <w:sz w:val="24"/>
        </w:rPr>
        <w:t>Annexe</w:t>
      </w:r>
      <w:r>
        <w:rPr>
          <w:spacing w:val="20"/>
          <w:sz w:val="24"/>
        </w:rPr>
        <w:t xml:space="preserve"> </w:t>
      </w:r>
      <w:r>
        <w:rPr>
          <w:spacing w:val="-2"/>
          <w:sz w:val="24"/>
        </w:rPr>
        <w:t>15:</w:t>
      </w:r>
      <w:r>
        <w:rPr>
          <w:spacing w:val="-13"/>
          <w:sz w:val="24"/>
        </w:rPr>
        <w:t xml:space="preserve"> </w:t>
      </w:r>
      <w:r>
        <w:rPr>
          <w:spacing w:val="-2"/>
          <w:sz w:val="24"/>
        </w:rPr>
        <w:t>ambassadeurs</w:t>
      </w:r>
      <w:r>
        <w:rPr>
          <w:spacing w:val="29"/>
          <w:sz w:val="24"/>
        </w:rPr>
        <w:t xml:space="preserve"> </w:t>
      </w:r>
      <w:r>
        <w:rPr>
          <w:spacing w:val="-2"/>
          <w:sz w:val="24"/>
        </w:rPr>
        <w:t>des</w:t>
      </w:r>
      <w:r>
        <w:rPr>
          <w:spacing w:val="-13"/>
          <w:sz w:val="24"/>
        </w:rPr>
        <w:t xml:space="preserve"> </w:t>
      </w:r>
      <w:r>
        <w:rPr>
          <w:spacing w:val="-2"/>
          <w:sz w:val="24"/>
        </w:rPr>
        <w:t>produits</w:t>
      </w:r>
      <w:r>
        <w:rPr>
          <w:spacing w:val="29"/>
          <w:sz w:val="24"/>
        </w:rPr>
        <w:t xml:space="preserve"> </w:t>
      </w:r>
      <w:r>
        <w:rPr>
          <w:spacing w:val="-2"/>
          <w:sz w:val="24"/>
        </w:rPr>
        <w:t>Givenchy.</w:t>
      </w:r>
    </w:p>
    <w:p w14:paraId="14247215" w14:textId="77777777" w:rsidR="00D06828" w:rsidRDefault="00000000">
      <w:pPr>
        <w:pStyle w:val="Paragraphedeliste"/>
        <w:numPr>
          <w:ilvl w:val="0"/>
          <w:numId w:val="4"/>
        </w:numPr>
        <w:tabs>
          <w:tab w:val="left" w:pos="1307"/>
        </w:tabs>
        <w:spacing w:before="234"/>
        <w:ind w:left="1307" w:hanging="570"/>
        <w:jc w:val="left"/>
        <w:rPr>
          <w:sz w:val="24"/>
        </w:rPr>
      </w:pPr>
      <w:r>
        <w:rPr>
          <w:spacing w:val="-2"/>
          <w:sz w:val="24"/>
        </w:rPr>
        <w:t>Annexe</w:t>
      </w:r>
      <w:r>
        <w:rPr>
          <w:spacing w:val="21"/>
          <w:sz w:val="24"/>
        </w:rPr>
        <w:t xml:space="preserve"> </w:t>
      </w:r>
      <w:r>
        <w:rPr>
          <w:spacing w:val="-2"/>
          <w:sz w:val="24"/>
        </w:rPr>
        <w:t>16:</w:t>
      </w:r>
      <w:r>
        <w:rPr>
          <w:spacing w:val="-13"/>
          <w:sz w:val="24"/>
        </w:rPr>
        <w:t xml:space="preserve"> </w:t>
      </w:r>
      <w:r>
        <w:rPr>
          <w:spacing w:val="-2"/>
          <w:sz w:val="24"/>
        </w:rPr>
        <w:t>prix</w:t>
      </w:r>
      <w:r>
        <w:rPr>
          <w:spacing w:val="9"/>
          <w:sz w:val="24"/>
        </w:rPr>
        <w:t xml:space="preserve"> </w:t>
      </w:r>
      <w:r>
        <w:rPr>
          <w:spacing w:val="-2"/>
          <w:sz w:val="24"/>
        </w:rPr>
        <w:t>remportés</w:t>
      </w:r>
      <w:r>
        <w:rPr>
          <w:spacing w:val="19"/>
          <w:sz w:val="24"/>
        </w:rPr>
        <w:t xml:space="preserve"> </w:t>
      </w:r>
      <w:r>
        <w:rPr>
          <w:spacing w:val="-2"/>
          <w:sz w:val="24"/>
        </w:rPr>
        <w:t>par</w:t>
      </w:r>
      <w:r>
        <w:rPr>
          <w:spacing w:val="-13"/>
          <w:sz w:val="24"/>
        </w:rPr>
        <w:t xml:space="preserve"> </w:t>
      </w:r>
      <w:r>
        <w:rPr>
          <w:spacing w:val="-2"/>
          <w:sz w:val="24"/>
        </w:rPr>
        <w:t>les</w:t>
      </w:r>
      <w:r>
        <w:rPr>
          <w:spacing w:val="7"/>
          <w:sz w:val="24"/>
        </w:rPr>
        <w:t xml:space="preserve"> </w:t>
      </w:r>
      <w:r>
        <w:rPr>
          <w:spacing w:val="-2"/>
          <w:sz w:val="24"/>
        </w:rPr>
        <w:t>produits</w:t>
      </w:r>
      <w:r>
        <w:rPr>
          <w:spacing w:val="31"/>
          <w:sz w:val="24"/>
        </w:rPr>
        <w:t xml:space="preserve"> </w:t>
      </w:r>
      <w:r>
        <w:rPr>
          <w:spacing w:val="-2"/>
          <w:sz w:val="24"/>
        </w:rPr>
        <w:t>Givenchy.</w:t>
      </w:r>
    </w:p>
    <w:p w14:paraId="55394AF9" w14:textId="77777777" w:rsidR="00D06828" w:rsidRDefault="00000000">
      <w:pPr>
        <w:pStyle w:val="Paragraphedeliste"/>
        <w:numPr>
          <w:ilvl w:val="0"/>
          <w:numId w:val="4"/>
        </w:numPr>
        <w:tabs>
          <w:tab w:val="left" w:pos="1307"/>
        </w:tabs>
        <w:spacing w:before="250"/>
        <w:ind w:left="1307" w:hanging="570"/>
        <w:jc w:val="left"/>
        <w:rPr>
          <w:sz w:val="24"/>
        </w:rPr>
      </w:pPr>
      <w:r>
        <w:rPr>
          <w:spacing w:val="-2"/>
          <w:sz w:val="24"/>
        </w:rPr>
        <w:t>Annexe</w:t>
      </w:r>
      <w:r>
        <w:rPr>
          <w:spacing w:val="14"/>
          <w:sz w:val="24"/>
        </w:rPr>
        <w:t xml:space="preserve"> </w:t>
      </w:r>
      <w:r>
        <w:rPr>
          <w:spacing w:val="-2"/>
          <w:sz w:val="24"/>
        </w:rPr>
        <w:t>17:</w:t>
      </w:r>
      <w:r>
        <w:rPr>
          <w:spacing w:val="-13"/>
          <w:sz w:val="24"/>
        </w:rPr>
        <w:t xml:space="preserve"> </w:t>
      </w:r>
      <w:r>
        <w:rPr>
          <w:spacing w:val="-2"/>
          <w:sz w:val="24"/>
        </w:rPr>
        <w:t>décision</w:t>
      </w:r>
      <w:r>
        <w:rPr>
          <w:spacing w:val="18"/>
          <w:sz w:val="24"/>
        </w:rPr>
        <w:t xml:space="preserve"> </w:t>
      </w:r>
      <w:r>
        <w:rPr>
          <w:spacing w:val="-2"/>
          <w:sz w:val="24"/>
        </w:rPr>
        <w:t>des</w:t>
      </w:r>
      <w:r>
        <w:rPr>
          <w:spacing w:val="-13"/>
          <w:sz w:val="24"/>
        </w:rPr>
        <w:t xml:space="preserve"> </w:t>
      </w:r>
      <w:r>
        <w:rPr>
          <w:spacing w:val="-2"/>
          <w:sz w:val="24"/>
        </w:rPr>
        <w:t>juridictions</w:t>
      </w:r>
      <w:r>
        <w:rPr>
          <w:spacing w:val="34"/>
          <w:sz w:val="24"/>
        </w:rPr>
        <w:t xml:space="preserve"> </w:t>
      </w:r>
      <w:r>
        <w:rPr>
          <w:spacing w:val="-2"/>
          <w:sz w:val="24"/>
        </w:rPr>
        <w:t>françaises</w:t>
      </w:r>
      <w:r>
        <w:rPr>
          <w:spacing w:val="36"/>
          <w:sz w:val="24"/>
        </w:rPr>
        <w:t xml:space="preserve"> </w:t>
      </w:r>
      <w:r>
        <w:rPr>
          <w:spacing w:val="-2"/>
          <w:sz w:val="24"/>
        </w:rPr>
        <w:t>sur</w:t>
      </w:r>
      <w:r>
        <w:rPr>
          <w:spacing w:val="-10"/>
          <w:sz w:val="24"/>
        </w:rPr>
        <w:t xml:space="preserve"> </w:t>
      </w:r>
      <w:r>
        <w:rPr>
          <w:spacing w:val="-2"/>
          <w:sz w:val="24"/>
        </w:rPr>
        <w:t>la</w:t>
      </w:r>
      <w:r>
        <w:rPr>
          <w:spacing w:val="4"/>
          <w:sz w:val="24"/>
        </w:rPr>
        <w:t xml:space="preserve"> </w:t>
      </w:r>
      <w:r>
        <w:rPr>
          <w:spacing w:val="-2"/>
          <w:sz w:val="24"/>
        </w:rPr>
        <w:t>renommée</w:t>
      </w:r>
      <w:r>
        <w:rPr>
          <w:spacing w:val="37"/>
          <w:sz w:val="24"/>
        </w:rPr>
        <w:t xml:space="preserve"> </w:t>
      </w:r>
      <w:r>
        <w:rPr>
          <w:spacing w:val="-2"/>
          <w:sz w:val="24"/>
        </w:rPr>
        <w:t>de</w:t>
      </w:r>
      <w:r>
        <w:rPr>
          <w:spacing w:val="-13"/>
          <w:sz w:val="24"/>
        </w:rPr>
        <w:t xml:space="preserve"> </w:t>
      </w:r>
      <w:r>
        <w:rPr>
          <w:spacing w:val="-2"/>
          <w:sz w:val="24"/>
        </w:rPr>
        <w:t>l’appareil</w:t>
      </w:r>
      <w:r>
        <w:rPr>
          <w:spacing w:val="23"/>
          <w:sz w:val="24"/>
        </w:rPr>
        <w:t xml:space="preserve"> </w:t>
      </w:r>
      <w:r>
        <w:rPr>
          <w:spacing w:val="-5"/>
          <w:sz w:val="24"/>
        </w:rPr>
        <w:t>4G.</w:t>
      </w:r>
    </w:p>
    <w:p w14:paraId="11FE06E8" w14:textId="77777777" w:rsidR="00D06828" w:rsidRDefault="00000000">
      <w:pPr>
        <w:pStyle w:val="Paragraphedeliste"/>
        <w:numPr>
          <w:ilvl w:val="0"/>
          <w:numId w:val="4"/>
        </w:numPr>
        <w:tabs>
          <w:tab w:val="left" w:pos="1307"/>
        </w:tabs>
        <w:spacing w:before="234"/>
        <w:ind w:left="1307" w:hanging="570"/>
        <w:jc w:val="left"/>
        <w:rPr>
          <w:sz w:val="24"/>
        </w:rPr>
      </w:pPr>
      <w:r>
        <w:rPr>
          <w:spacing w:val="-2"/>
          <w:sz w:val="24"/>
        </w:rPr>
        <w:t>Annexe</w:t>
      </w:r>
      <w:r>
        <w:rPr>
          <w:spacing w:val="14"/>
          <w:sz w:val="24"/>
        </w:rPr>
        <w:t xml:space="preserve"> </w:t>
      </w:r>
      <w:r>
        <w:rPr>
          <w:spacing w:val="-2"/>
          <w:sz w:val="24"/>
        </w:rPr>
        <w:t>18:</w:t>
      </w:r>
      <w:r>
        <w:rPr>
          <w:spacing w:val="-13"/>
          <w:sz w:val="24"/>
        </w:rPr>
        <w:t xml:space="preserve"> </w:t>
      </w:r>
      <w:r>
        <w:rPr>
          <w:spacing w:val="-2"/>
          <w:sz w:val="24"/>
        </w:rPr>
        <w:t>Décisions</w:t>
      </w:r>
      <w:r>
        <w:rPr>
          <w:spacing w:val="25"/>
          <w:sz w:val="24"/>
        </w:rPr>
        <w:t xml:space="preserve"> </w:t>
      </w:r>
      <w:r>
        <w:rPr>
          <w:spacing w:val="-2"/>
          <w:sz w:val="24"/>
        </w:rPr>
        <w:t>de</w:t>
      </w:r>
      <w:r>
        <w:rPr>
          <w:spacing w:val="-13"/>
          <w:sz w:val="24"/>
        </w:rPr>
        <w:t xml:space="preserve"> </w:t>
      </w:r>
      <w:r>
        <w:rPr>
          <w:spacing w:val="-2"/>
          <w:sz w:val="24"/>
        </w:rPr>
        <w:t>l’EUIPO</w:t>
      </w:r>
      <w:r>
        <w:rPr>
          <w:spacing w:val="17"/>
          <w:sz w:val="24"/>
        </w:rPr>
        <w:t xml:space="preserve"> </w:t>
      </w:r>
      <w:r>
        <w:rPr>
          <w:spacing w:val="-2"/>
          <w:sz w:val="24"/>
        </w:rPr>
        <w:t>sur</w:t>
      </w:r>
      <w:r>
        <w:rPr>
          <w:sz w:val="24"/>
        </w:rPr>
        <w:t xml:space="preserve"> </w:t>
      </w:r>
      <w:r>
        <w:rPr>
          <w:spacing w:val="-2"/>
          <w:sz w:val="24"/>
        </w:rPr>
        <w:t>la</w:t>
      </w:r>
      <w:r>
        <w:rPr>
          <w:spacing w:val="3"/>
          <w:sz w:val="24"/>
        </w:rPr>
        <w:t xml:space="preserve"> </w:t>
      </w:r>
      <w:r>
        <w:rPr>
          <w:spacing w:val="-2"/>
          <w:sz w:val="24"/>
        </w:rPr>
        <w:t>renommée</w:t>
      </w:r>
      <w:r>
        <w:rPr>
          <w:spacing w:val="25"/>
          <w:sz w:val="24"/>
        </w:rPr>
        <w:t xml:space="preserve"> </w:t>
      </w:r>
      <w:r>
        <w:rPr>
          <w:spacing w:val="-2"/>
          <w:sz w:val="24"/>
        </w:rPr>
        <w:t>du</w:t>
      </w:r>
      <w:r>
        <w:rPr>
          <w:spacing w:val="-13"/>
          <w:sz w:val="24"/>
        </w:rPr>
        <w:t xml:space="preserve"> </w:t>
      </w:r>
      <w:r>
        <w:rPr>
          <w:spacing w:val="-2"/>
          <w:sz w:val="24"/>
        </w:rPr>
        <w:t>signe</w:t>
      </w:r>
      <w:r>
        <w:rPr>
          <w:spacing w:val="25"/>
          <w:sz w:val="24"/>
        </w:rPr>
        <w:t xml:space="preserve"> </w:t>
      </w:r>
      <w:r>
        <w:rPr>
          <w:spacing w:val="-2"/>
          <w:sz w:val="24"/>
        </w:rPr>
        <w:t>«GIVENCHY».</w:t>
      </w:r>
    </w:p>
    <w:p w14:paraId="595B9A97" w14:textId="77777777" w:rsidR="00D06828" w:rsidRDefault="00000000">
      <w:pPr>
        <w:pStyle w:val="Paragraphedeliste"/>
        <w:numPr>
          <w:ilvl w:val="0"/>
          <w:numId w:val="4"/>
        </w:numPr>
        <w:tabs>
          <w:tab w:val="left" w:pos="1307"/>
        </w:tabs>
        <w:ind w:left="1307" w:hanging="570"/>
        <w:jc w:val="left"/>
        <w:rPr>
          <w:sz w:val="24"/>
        </w:rPr>
      </w:pPr>
      <w:r>
        <w:rPr>
          <w:spacing w:val="-2"/>
          <w:sz w:val="24"/>
        </w:rPr>
        <w:t>Annexe</w:t>
      </w:r>
      <w:r>
        <w:rPr>
          <w:spacing w:val="14"/>
          <w:sz w:val="24"/>
        </w:rPr>
        <w:t xml:space="preserve"> </w:t>
      </w:r>
      <w:r>
        <w:rPr>
          <w:spacing w:val="-2"/>
          <w:sz w:val="24"/>
        </w:rPr>
        <w:t>19:</w:t>
      </w:r>
      <w:r>
        <w:rPr>
          <w:spacing w:val="-13"/>
          <w:sz w:val="24"/>
        </w:rPr>
        <w:t xml:space="preserve"> </w:t>
      </w:r>
      <w:r>
        <w:rPr>
          <w:spacing w:val="-2"/>
          <w:sz w:val="24"/>
        </w:rPr>
        <w:t>des</w:t>
      </w:r>
      <w:r>
        <w:rPr>
          <w:spacing w:val="-13"/>
          <w:sz w:val="24"/>
        </w:rPr>
        <w:t xml:space="preserve"> </w:t>
      </w:r>
      <w:r>
        <w:rPr>
          <w:spacing w:val="-2"/>
          <w:sz w:val="24"/>
        </w:rPr>
        <w:t>articles</w:t>
      </w:r>
      <w:r>
        <w:rPr>
          <w:spacing w:val="26"/>
          <w:sz w:val="24"/>
        </w:rPr>
        <w:t xml:space="preserve"> </w:t>
      </w:r>
      <w:r>
        <w:rPr>
          <w:spacing w:val="-2"/>
          <w:sz w:val="24"/>
        </w:rPr>
        <w:t>montrant</w:t>
      </w:r>
      <w:r>
        <w:rPr>
          <w:spacing w:val="35"/>
          <w:sz w:val="24"/>
        </w:rPr>
        <w:t xml:space="preserve"> </w:t>
      </w:r>
      <w:r>
        <w:rPr>
          <w:spacing w:val="-2"/>
          <w:sz w:val="24"/>
        </w:rPr>
        <w:t>l’utilisation</w:t>
      </w:r>
      <w:r>
        <w:rPr>
          <w:spacing w:val="29"/>
          <w:sz w:val="24"/>
        </w:rPr>
        <w:t xml:space="preserve"> </w:t>
      </w:r>
      <w:r>
        <w:rPr>
          <w:spacing w:val="-2"/>
          <w:sz w:val="24"/>
        </w:rPr>
        <w:t>de</w:t>
      </w:r>
      <w:r>
        <w:rPr>
          <w:spacing w:val="-6"/>
          <w:sz w:val="24"/>
        </w:rPr>
        <w:t xml:space="preserve"> </w:t>
      </w:r>
      <w:r>
        <w:rPr>
          <w:spacing w:val="-2"/>
          <w:sz w:val="24"/>
        </w:rPr>
        <w:t>l’appareil</w:t>
      </w:r>
      <w:r>
        <w:rPr>
          <w:spacing w:val="24"/>
          <w:sz w:val="24"/>
        </w:rPr>
        <w:t xml:space="preserve"> </w:t>
      </w:r>
      <w:r>
        <w:rPr>
          <w:spacing w:val="-2"/>
          <w:sz w:val="24"/>
        </w:rPr>
        <w:t>4G</w:t>
      </w:r>
      <w:r>
        <w:rPr>
          <w:spacing w:val="-13"/>
          <w:sz w:val="24"/>
        </w:rPr>
        <w:t xml:space="preserve"> </w:t>
      </w:r>
      <w:r>
        <w:rPr>
          <w:spacing w:val="-2"/>
          <w:sz w:val="24"/>
        </w:rPr>
        <w:t>sur</w:t>
      </w:r>
      <w:r>
        <w:rPr>
          <w:spacing w:val="3"/>
          <w:sz w:val="24"/>
        </w:rPr>
        <w:t xml:space="preserve"> </w:t>
      </w:r>
      <w:r>
        <w:rPr>
          <w:spacing w:val="-2"/>
          <w:sz w:val="24"/>
        </w:rPr>
        <w:t>Roblox.</w:t>
      </w:r>
    </w:p>
    <w:p w14:paraId="2A46886B" w14:textId="77777777" w:rsidR="00D06828" w:rsidRDefault="00000000">
      <w:pPr>
        <w:pStyle w:val="Paragraphedeliste"/>
        <w:numPr>
          <w:ilvl w:val="0"/>
          <w:numId w:val="7"/>
        </w:numPr>
        <w:tabs>
          <w:tab w:val="left" w:pos="737"/>
        </w:tabs>
        <w:spacing w:before="254" w:line="235" w:lineRule="auto"/>
        <w:ind w:right="167"/>
        <w:jc w:val="left"/>
        <w:rPr>
          <w:sz w:val="24"/>
        </w:rPr>
      </w:pPr>
      <w:r>
        <w:rPr>
          <w:sz w:val="24"/>
        </w:rPr>
        <w:t>Les</w:t>
      </w:r>
      <w:r>
        <w:rPr>
          <w:spacing w:val="25"/>
          <w:sz w:val="24"/>
        </w:rPr>
        <w:t xml:space="preserve"> </w:t>
      </w:r>
      <w:r>
        <w:rPr>
          <w:sz w:val="24"/>
        </w:rPr>
        <w:t>arguments</w:t>
      </w:r>
      <w:r>
        <w:rPr>
          <w:spacing w:val="25"/>
          <w:sz w:val="24"/>
        </w:rPr>
        <w:t xml:space="preserve"> </w:t>
      </w:r>
      <w:r>
        <w:rPr>
          <w:sz w:val="24"/>
        </w:rPr>
        <w:t>soulevés</w:t>
      </w:r>
      <w:r>
        <w:rPr>
          <w:spacing w:val="25"/>
          <w:sz w:val="24"/>
        </w:rPr>
        <w:t xml:space="preserve"> </w:t>
      </w:r>
      <w:r>
        <w:rPr>
          <w:sz w:val="24"/>
        </w:rPr>
        <w:t>dans</w:t>
      </w:r>
      <w:r>
        <w:rPr>
          <w:spacing w:val="25"/>
          <w:sz w:val="24"/>
        </w:rPr>
        <w:t xml:space="preserve"> </w:t>
      </w:r>
      <w:r>
        <w:rPr>
          <w:sz w:val="24"/>
        </w:rPr>
        <w:t>le</w:t>
      </w:r>
      <w:r>
        <w:rPr>
          <w:spacing w:val="27"/>
          <w:sz w:val="24"/>
        </w:rPr>
        <w:t xml:space="preserve"> </w:t>
      </w:r>
      <w:r>
        <w:rPr>
          <w:sz w:val="24"/>
        </w:rPr>
        <w:t>mémoire</w:t>
      </w:r>
      <w:r>
        <w:rPr>
          <w:spacing w:val="26"/>
          <w:sz w:val="24"/>
        </w:rPr>
        <w:t xml:space="preserve"> </w:t>
      </w:r>
      <w:r>
        <w:rPr>
          <w:sz w:val="24"/>
        </w:rPr>
        <w:t>exposant</w:t>
      </w:r>
      <w:r>
        <w:rPr>
          <w:spacing w:val="24"/>
          <w:sz w:val="24"/>
        </w:rPr>
        <w:t xml:space="preserve"> </w:t>
      </w:r>
      <w:r>
        <w:rPr>
          <w:sz w:val="24"/>
        </w:rPr>
        <w:t>les</w:t>
      </w:r>
      <w:r>
        <w:rPr>
          <w:spacing w:val="25"/>
          <w:sz w:val="24"/>
        </w:rPr>
        <w:t xml:space="preserve"> </w:t>
      </w:r>
      <w:r>
        <w:rPr>
          <w:sz w:val="24"/>
        </w:rPr>
        <w:t>motifs</w:t>
      </w:r>
      <w:r>
        <w:rPr>
          <w:spacing w:val="15"/>
          <w:sz w:val="24"/>
        </w:rPr>
        <w:t xml:space="preserve"> </w:t>
      </w:r>
      <w:r>
        <w:rPr>
          <w:sz w:val="24"/>
        </w:rPr>
        <w:t>du</w:t>
      </w:r>
      <w:r>
        <w:rPr>
          <w:spacing w:val="8"/>
          <w:sz w:val="24"/>
        </w:rPr>
        <w:t xml:space="preserve"> </w:t>
      </w:r>
      <w:r>
        <w:rPr>
          <w:sz w:val="24"/>
        </w:rPr>
        <w:t>recours</w:t>
      </w:r>
      <w:r>
        <w:rPr>
          <w:spacing w:val="15"/>
          <w:sz w:val="24"/>
        </w:rPr>
        <w:t xml:space="preserve"> </w:t>
      </w:r>
      <w:r>
        <w:rPr>
          <w:sz w:val="24"/>
        </w:rPr>
        <w:t>peuvent</w:t>
      </w:r>
      <w:r>
        <w:rPr>
          <w:spacing w:val="14"/>
          <w:sz w:val="24"/>
        </w:rPr>
        <w:t xml:space="preserve"> </w:t>
      </w:r>
      <w:r>
        <w:rPr>
          <w:sz w:val="24"/>
        </w:rPr>
        <w:t>être résumés</w:t>
      </w:r>
      <w:r>
        <w:rPr>
          <w:spacing w:val="40"/>
          <w:sz w:val="24"/>
        </w:rPr>
        <w:t xml:space="preserve"> </w:t>
      </w:r>
      <w:r>
        <w:rPr>
          <w:sz w:val="24"/>
        </w:rPr>
        <w:t>comme</w:t>
      </w:r>
      <w:r>
        <w:rPr>
          <w:spacing w:val="40"/>
          <w:sz w:val="24"/>
        </w:rPr>
        <w:t xml:space="preserve"> </w:t>
      </w:r>
      <w:r>
        <w:rPr>
          <w:sz w:val="24"/>
        </w:rPr>
        <w:t>suit.</w:t>
      </w:r>
    </w:p>
    <w:p w14:paraId="6EEC4A7C" w14:textId="77777777" w:rsidR="00D06828" w:rsidRDefault="00000000">
      <w:pPr>
        <w:spacing w:before="251"/>
        <w:ind w:left="1158"/>
        <w:rPr>
          <w:i/>
          <w:sz w:val="24"/>
        </w:rPr>
      </w:pPr>
      <w:r>
        <w:rPr>
          <w:i/>
          <w:sz w:val="24"/>
        </w:rPr>
        <w:t>Risque</w:t>
      </w:r>
      <w:r>
        <w:rPr>
          <w:i/>
          <w:spacing w:val="14"/>
          <w:sz w:val="24"/>
        </w:rPr>
        <w:t xml:space="preserve"> </w:t>
      </w:r>
      <w:r>
        <w:rPr>
          <w:i/>
          <w:sz w:val="24"/>
        </w:rPr>
        <w:t>de</w:t>
      </w:r>
      <w:r>
        <w:rPr>
          <w:i/>
          <w:spacing w:val="-11"/>
          <w:sz w:val="24"/>
        </w:rPr>
        <w:t xml:space="preserve"> </w:t>
      </w:r>
      <w:r>
        <w:rPr>
          <w:i/>
          <w:spacing w:val="-2"/>
          <w:sz w:val="24"/>
        </w:rPr>
        <w:t>confusion</w:t>
      </w:r>
    </w:p>
    <w:p w14:paraId="79F25A2C" w14:textId="77777777" w:rsidR="00D06828" w:rsidRDefault="00000000">
      <w:pPr>
        <w:pStyle w:val="Paragraphedeliste"/>
        <w:numPr>
          <w:ilvl w:val="0"/>
          <w:numId w:val="3"/>
        </w:numPr>
        <w:tabs>
          <w:tab w:val="left" w:pos="1306"/>
          <w:tab w:val="left" w:pos="1308"/>
        </w:tabs>
        <w:spacing w:before="249" w:line="237" w:lineRule="auto"/>
        <w:ind w:right="148"/>
        <w:rPr>
          <w:sz w:val="24"/>
        </w:rPr>
      </w:pPr>
      <w:r>
        <w:rPr>
          <w:sz w:val="24"/>
        </w:rPr>
        <w:t>Les produits antérieurs compris dans la classe 9, fichiers numériques</w:t>
      </w:r>
      <w:r>
        <w:rPr>
          <w:i/>
          <w:sz w:val="24"/>
        </w:rPr>
        <w:t xml:space="preserve">téléchargeables représentant des œuvres d’art, objets de collection numériques, authentifiés par des jetons non fongibles destinés à être utilisés en ligne et dans des environnements virtuels en ligne; les fichiers numériques téléchargeables représentant des œuvres d’art authentifiées par des jetons non fongibles [NFT] destinés à être utilisés en ligne et dans des environnements virtuels en ligne </w:t>
      </w:r>
      <w:r>
        <w:rPr>
          <w:sz w:val="24"/>
        </w:rPr>
        <w:t>sont des actifs virtuels authentifiés par des jetons non</w:t>
      </w:r>
      <w:r>
        <w:rPr>
          <w:spacing w:val="-2"/>
          <w:sz w:val="24"/>
        </w:rPr>
        <w:t xml:space="preserve"> </w:t>
      </w:r>
      <w:r>
        <w:rPr>
          <w:sz w:val="24"/>
        </w:rPr>
        <w:t>fongibles (NFT)</w:t>
      </w:r>
      <w:r>
        <w:rPr>
          <w:spacing w:val="80"/>
          <w:sz w:val="24"/>
        </w:rPr>
        <w:t xml:space="preserve"> </w:t>
      </w:r>
      <w:r>
        <w:rPr>
          <w:sz w:val="24"/>
        </w:rPr>
        <w:t>utilisés</w:t>
      </w:r>
      <w:r>
        <w:rPr>
          <w:spacing w:val="80"/>
          <w:sz w:val="24"/>
        </w:rPr>
        <w:t xml:space="preserve"> </w:t>
      </w:r>
      <w:r>
        <w:rPr>
          <w:sz w:val="24"/>
        </w:rPr>
        <w:t>comme</w:t>
      </w:r>
      <w:r>
        <w:rPr>
          <w:spacing w:val="80"/>
          <w:sz w:val="24"/>
        </w:rPr>
        <w:t xml:space="preserve"> </w:t>
      </w:r>
      <w:r>
        <w:rPr>
          <w:sz w:val="24"/>
        </w:rPr>
        <w:t>investissements</w:t>
      </w:r>
      <w:r>
        <w:rPr>
          <w:spacing w:val="80"/>
          <w:sz w:val="24"/>
        </w:rPr>
        <w:t xml:space="preserve"> </w:t>
      </w:r>
      <w:r>
        <w:rPr>
          <w:sz w:val="24"/>
        </w:rPr>
        <w:t>spéculatifs</w:t>
      </w:r>
      <w:r>
        <w:rPr>
          <w:spacing w:val="80"/>
          <w:sz w:val="24"/>
        </w:rPr>
        <w:t xml:space="preserve"> </w:t>
      </w:r>
      <w:r>
        <w:rPr>
          <w:sz w:val="24"/>
        </w:rPr>
        <w:t>en</w:t>
      </w:r>
      <w:r>
        <w:rPr>
          <w:spacing w:val="76"/>
          <w:sz w:val="24"/>
        </w:rPr>
        <w:t xml:space="preserve"> </w:t>
      </w:r>
      <w:r>
        <w:rPr>
          <w:sz w:val="24"/>
        </w:rPr>
        <w:t>tant</w:t>
      </w:r>
      <w:r>
        <w:rPr>
          <w:spacing w:val="80"/>
          <w:sz w:val="24"/>
        </w:rPr>
        <w:t xml:space="preserve"> </w:t>
      </w:r>
      <w:r>
        <w:rPr>
          <w:sz w:val="24"/>
        </w:rPr>
        <w:t>qu’actifs</w:t>
      </w:r>
      <w:r>
        <w:rPr>
          <w:spacing w:val="73"/>
          <w:sz w:val="24"/>
        </w:rPr>
        <w:t xml:space="preserve"> </w:t>
      </w:r>
      <w:r>
        <w:rPr>
          <w:sz w:val="24"/>
        </w:rPr>
        <w:t>de</w:t>
      </w:r>
      <w:r>
        <w:rPr>
          <w:spacing w:val="74"/>
          <w:sz w:val="24"/>
        </w:rPr>
        <w:t xml:space="preserve"> </w:t>
      </w:r>
      <w:r>
        <w:rPr>
          <w:sz w:val="24"/>
        </w:rPr>
        <w:t>luxe</w:t>
      </w:r>
    </w:p>
    <w:p w14:paraId="617A562C" w14:textId="77777777" w:rsidR="00D06828" w:rsidRDefault="00D06828">
      <w:pPr>
        <w:pStyle w:val="Corpsdetexte"/>
        <w:rPr>
          <w:sz w:val="18"/>
        </w:rPr>
      </w:pPr>
    </w:p>
    <w:p w14:paraId="2D48D07E" w14:textId="77777777" w:rsidR="00D06828" w:rsidRDefault="00D06828">
      <w:pPr>
        <w:pStyle w:val="Corpsdetexte"/>
        <w:spacing w:before="50"/>
        <w:rPr>
          <w:sz w:val="18"/>
        </w:rPr>
      </w:pPr>
    </w:p>
    <w:p w14:paraId="5D734AF0"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2B0EB8DF"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6ED71B20" w14:textId="77777777" w:rsidR="00D06828" w:rsidRDefault="00000000">
      <w:pPr>
        <w:spacing w:before="204"/>
        <w:ind w:left="1308" w:right="144"/>
        <w:jc w:val="both"/>
        <w:rPr>
          <w:sz w:val="24"/>
        </w:rPr>
      </w:pPr>
      <w:r>
        <w:rPr>
          <w:noProof/>
          <w:sz w:val="24"/>
        </w:rPr>
        <w:lastRenderedPageBreak/>
        <mc:AlternateContent>
          <mc:Choice Requires="wps">
            <w:drawing>
              <wp:anchor distT="0" distB="0" distL="0" distR="0" simplePos="0" relativeHeight="15737344" behindDoc="0" locked="0" layoutInCell="1" allowOverlap="1" wp14:anchorId="52864462" wp14:editId="03FA34D4">
                <wp:simplePos x="0" y="0"/>
                <wp:positionH relativeFrom="page">
                  <wp:posOffset>270575</wp:posOffset>
                </wp:positionH>
                <wp:positionV relativeFrom="page">
                  <wp:posOffset>1118555</wp:posOffset>
                </wp:positionV>
                <wp:extent cx="146050" cy="92100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8D0B1C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52864462" id="Textbox 25" o:spid="_x0000_s1035" type="#_x0000_t202" style="position:absolute;left:0;text-align:left;margin-left:21.3pt;margin-top:88.1pt;width:11.5pt;height:725.2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xZueTKEBAAAx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68D0B1C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 xml:space="preserve">(annexe 2) dans le secteur de l’art (annexe 1) qui peuvent être proposés par des sociétés financières. En tant que tels, les </w:t>
      </w:r>
      <w:r>
        <w:rPr>
          <w:i/>
          <w:sz w:val="24"/>
        </w:rPr>
        <w:t xml:space="preserve">services financiers et d’investissement contestés par le biais d’un partenariat avec des marques visant à assurer la propriété fractionnée d’actifs de luxe pour les investisseurs </w:t>
      </w:r>
      <w:r>
        <w:rPr>
          <w:sz w:val="24"/>
        </w:rPr>
        <w:t>peuvent inclure les actifs virtuels de la marque antérieure. Ces produits et services sont complémentaires et peuvent être proposés par les mêmes entreprises dans le secteur financier.</w:t>
      </w:r>
    </w:p>
    <w:p w14:paraId="4D388BD7" w14:textId="77777777" w:rsidR="00D06828" w:rsidRDefault="00000000">
      <w:pPr>
        <w:pStyle w:val="Paragraphedeliste"/>
        <w:numPr>
          <w:ilvl w:val="0"/>
          <w:numId w:val="3"/>
        </w:numPr>
        <w:tabs>
          <w:tab w:val="left" w:pos="1306"/>
          <w:tab w:val="left" w:pos="1308"/>
        </w:tabs>
        <w:spacing w:before="243"/>
        <w:ind w:right="148"/>
        <w:rPr>
          <w:sz w:val="24"/>
        </w:rPr>
      </w:pPr>
      <w:r>
        <w:rPr>
          <w:sz w:val="24"/>
        </w:rPr>
        <w:t xml:space="preserve">Les </w:t>
      </w:r>
      <w:r>
        <w:rPr>
          <w:i/>
          <w:sz w:val="24"/>
        </w:rPr>
        <w:t xml:space="preserve">logiciels informatiques téléchargeables pour la gestion de transactions sur cryptomonnaies couverts par la technologie des chaînes de blocs </w:t>
      </w:r>
      <w:r>
        <w:rPr>
          <w:sz w:val="24"/>
        </w:rPr>
        <w:t xml:space="preserve">doivent être considérés comme similaires aux services inanciers </w:t>
      </w:r>
      <w:r>
        <w:rPr>
          <w:i/>
          <w:sz w:val="24"/>
        </w:rPr>
        <w:t>etd’investissement contestés</w:t>
      </w:r>
      <w:r>
        <w:rPr>
          <w:sz w:val="24"/>
        </w:rPr>
        <w:t>par le biais d’un partenariat avec des marques afin de fournir aux investisseurs la propriété fractionnée d’actifs de luxe. Les entreprises financières peuvent proposer des paquets «intégrés» comprenant à la fois des services financiers et des logiciels connexes. Un logiciel spécialisé est généralement codéveloppé par une société technique de technologies de l’information et l’entreprise impliquée (l’entreprise financière) afin de fournir son expertise. Ces produits et services peuvent avoir une relation complémentaire, être fournis par</w:t>
      </w:r>
      <w:r>
        <w:rPr>
          <w:spacing w:val="40"/>
          <w:sz w:val="24"/>
        </w:rPr>
        <w:t xml:space="preserve"> </w:t>
      </w:r>
      <w:r>
        <w:rPr>
          <w:sz w:val="24"/>
        </w:rPr>
        <w:t>les mêmes entreprises, auprès des mêmes utilisateurs finaux intéressés par la finance,</w:t>
      </w:r>
      <w:r>
        <w:rPr>
          <w:spacing w:val="36"/>
          <w:sz w:val="24"/>
        </w:rPr>
        <w:t xml:space="preserve"> </w:t>
      </w:r>
      <w:r>
        <w:rPr>
          <w:sz w:val="24"/>
        </w:rPr>
        <w:t>dans</w:t>
      </w:r>
      <w:r>
        <w:rPr>
          <w:spacing w:val="-7"/>
          <w:sz w:val="24"/>
        </w:rPr>
        <w:t xml:space="preserve"> </w:t>
      </w:r>
      <w:r>
        <w:rPr>
          <w:sz w:val="24"/>
        </w:rPr>
        <w:t>le même</w:t>
      </w:r>
      <w:r>
        <w:rPr>
          <w:spacing w:val="17"/>
          <w:sz w:val="24"/>
        </w:rPr>
        <w:t xml:space="preserve"> </w:t>
      </w:r>
      <w:r>
        <w:rPr>
          <w:sz w:val="24"/>
        </w:rPr>
        <w:t>but de</w:t>
      </w:r>
      <w:r>
        <w:rPr>
          <w:spacing w:val="-15"/>
          <w:sz w:val="24"/>
        </w:rPr>
        <w:t xml:space="preserve"> </w:t>
      </w:r>
      <w:r>
        <w:rPr>
          <w:sz w:val="24"/>
        </w:rPr>
        <w:t>gérer des</w:t>
      </w:r>
      <w:r>
        <w:rPr>
          <w:spacing w:val="-15"/>
          <w:sz w:val="24"/>
        </w:rPr>
        <w:t xml:space="preserve"> </w:t>
      </w:r>
      <w:r>
        <w:rPr>
          <w:sz w:val="24"/>
        </w:rPr>
        <w:t>actifs</w:t>
      </w:r>
      <w:r>
        <w:rPr>
          <w:spacing w:val="27"/>
          <w:sz w:val="24"/>
        </w:rPr>
        <w:t xml:space="preserve"> </w:t>
      </w:r>
      <w:r>
        <w:rPr>
          <w:sz w:val="24"/>
        </w:rPr>
        <w:t>d’investissement.</w:t>
      </w:r>
    </w:p>
    <w:p w14:paraId="0D59A2A2" w14:textId="77777777" w:rsidR="00D06828" w:rsidRDefault="00000000">
      <w:pPr>
        <w:pStyle w:val="Paragraphedeliste"/>
        <w:numPr>
          <w:ilvl w:val="0"/>
          <w:numId w:val="3"/>
        </w:numPr>
        <w:tabs>
          <w:tab w:val="left" w:pos="1306"/>
        </w:tabs>
        <w:spacing w:before="243" w:line="291" w:lineRule="exact"/>
        <w:ind w:left="1306" w:hanging="569"/>
        <w:rPr>
          <w:sz w:val="24"/>
        </w:rPr>
      </w:pPr>
      <w:r>
        <w:rPr>
          <w:sz w:val="24"/>
        </w:rPr>
        <w:t>Contrairement</w:t>
      </w:r>
      <w:r>
        <w:rPr>
          <w:spacing w:val="62"/>
          <w:sz w:val="24"/>
        </w:rPr>
        <w:t xml:space="preserve"> </w:t>
      </w:r>
      <w:r>
        <w:rPr>
          <w:sz w:val="24"/>
        </w:rPr>
        <w:t>aux</w:t>
      </w:r>
      <w:r>
        <w:rPr>
          <w:spacing w:val="59"/>
          <w:sz w:val="24"/>
        </w:rPr>
        <w:t xml:space="preserve"> </w:t>
      </w:r>
      <w:r>
        <w:rPr>
          <w:sz w:val="24"/>
        </w:rPr>
        <w:t>conclusions</w:t>
      </w:r>
      <w:r>
        <w:rPr>
          <w:spacing w:val="56"/>
          <w:sz w:val="24"/>
        </w:rPr>
        <w:t xml:space="preserve"> </w:t>
      </w:r>
      <w:r>
        <w:rPr>
          <w:sz w:val="24"/>
        </w:rPr>
        <w:t>de</w:t>
      </w:r>
      <w:r>
        <w:rPr>
          <w:spacing w:val="58"/>
          <w:sz w:val="24"/>
        </w:rPr>
        <w:t xml:space="preserve"> </w:t>
      </w:r>
      <w:r>
        <w:rPr>
          <w:sz w:val="24"/>
        </w:rPr>
        <w:t>la</w:t>
      </w:r>
      <w:r>
        <w:rPr>
          <w:spacing w:val="58"/>
          <w:sz w:val="24"/>
        </w:rPr>
        <w:t xml:space="preserve"> </w:t>
      </w:r>
      <w:r>
        <w:rPr>
          <w:sz w:val="24"/>
        </w:rPr>
        <w:t>décision</w:t>
      </w:r>
      <w:r>
        <w:rPr>
          <w:spacing w:val="47"/>
          <w:sz w:val="24"/>
        </w:rPr>
        <w:t xml:space="preserve"> </w:t>
      </w:r>
      <w:r>
        <w:rPr>
          <w:sz w:val="24"/>
        </w:rPr>
        <w:t>attaquée,</w:t>
      </w:r>
      <w:r>
        <w:rPr>
          <w:spacing w:val="59"/>
          <w:sz w:val="24"/>
        </w:rPr>
        <w:t xml:space="preserve"> </w:t>
      </w:r>
      <w:r>
        <w:rPr>
          <w:sz w:val="24"/>
        </w:rPr>
        <w:t>les</w:t>
      </w:r>
      <w:r>
        <w:rPr>
          <w:spacing w:val="56"/>
          <w:sz w:val="24"/>
        </w:rPr>
        <w:t xml:space="preserve"> </w:t>
      </w:r>
      <w:r>
        <w:rPr>
          <w:sz w:val="24"/>
        </w:rPr>
        <w:t>services</w:t>
      </w:r>
      <w:r>
        <w:rPr>
          <w:spacing w:val="57"/>
          <w:sz w:val="24"/>
        </w:rPr>
        <w:t xml:space="preserve"> </w:t>
      </w:r>
      <w:r>
        <w:rPr>
          <w:spacing w:val="-2"/>
          <w:sz w:val="24"/>
        </w:rPr>
        <w:t>contestés</w:t>
      </w:r>
    </w:p>
    <w:p w14:paraId="42C0C711" w14:textId="77777777" w:rsidR="00D06828" w:rsidRDefault="00000000">
      <w:pPr>
        <w:spacing w:line="242" w:lineRule="auto"/>
        <w:ind w:left="1308" w:right="159"/>
        <w:jc w:val="both"/>
        <w:rPr>
          <w:sz w:val="24"/>
        </w:rPr>
      </w:pPr>
      <w:r>
        <w:rPr>
          <w:sz w:val="24"/>
        </w:rPr>
        <w:t xml:space="preserve">«inancial» </w:t>
      </w:r>
      <w:r>
        <w:rPr>
          <w:i/>
          <w:sz w:val="24"/>
        </w:rPr>
        <w:t>etles services d’investissement par le biais d’un partenariat avec des marques visant à assurer la propriété fractionnée d’actifs de luxe pour les investisseurs</w:t>
      </w:r>
      <w:r>
        <w:rPr>
          <w:i/>
          <w:spacing w:val="19"/>
          <w:sz w:val="24"/>
        </w:rPr>
        <w:t xml:space="preserve"> </w:t>
      </w:r>
      <w:r>
        <w:rPr>
          <w:sz w:val="24"/>
        </w:rPr>
        <w:t>ne</w:t>
      </w:r>
      <w:r>
        <w:rPr>
          <w:spacing w:val="20"/>
          <w:sz w:val="24"/>
        </w:rPr>
        <w:t xml:space="preserve"> </w:t>
      </w:r>
      <w:r>
        <w:rPr>
          <w:sz w:val="24"/>
        </w:rPr>
        <w:t>sont</w:t>
      </w:r>
      <w:r>
        <w:rPr>
          <w:spacing w:val="18"/>
          <w:sz w:val="24"/>
        </w:rPr>
        <w:t xml:space="preserve"> </w:t>
      </w:r>
      <w:r>
        <w:rPr>
          <w:sz w:val="24"/>
        </w:rPr>
        <w:t>pas</w:t>
      </w:r>
      <w:r>
        <w:rPr>
          <w:spacing w:val="19"/>
          <w:sz w:val="24"/>
        </w:rPr>
        <w:t xml:space="preserve"> </w:t>
      </w:r>
      <w:r>
        <w:rPr>
          <w:sz w:val="24"/>
        </w:rPr>
        <w:t>différents</w:t>
      </w:r>
      <w:r>
        <w:rPr>
          <w:spacing w:val="9"/>
          <w:sz w:val="24"/>
        </w:rPr>
        <w:t xml:space="preserve"> </w:t>
      </w:r>
      <w:r>
        <w:rPr>
          <w:sz w:val="24"/>
        </w:rPr>
        <w:t>des</w:t>
      </w:r>
      <w:r>
        <w:rPr>
          <w:spacing w:val="9"/>
          <w:sz w:val="24"/>
        </w:rPr>
        <w:t xml:space="preserve"> </w:t>
      </w:r>
      <w:r>
        <w:rPr>
          <w:sz w:val="24"/>
        </w:rPr>
        <w:t>services</w:t>
      </w:r>
      <w:r>
        <w:rPr>
          <w:spacing w:val="9"/>
          <w:sz w:val="24"/>
        </w:rPr>
        <w:t xml:space="preserve"> </w:t>
      </w:r>
      <w:r>
        <w:rPr>
          <w:sz w:val="24"/>
        </w:rPr>
        <w:t>antérieurs</w:t>
      </w:r>
      <w:r>
        <w:rPr>
          <w:spacing w:val="9"/>
          <w:sz w:val="24"/>
        </w:rPr>
        <w:t xml:space="preserve"> </w:t>
      </w:r>
      <w:r>
        <w:rPr>
          <w:sz w:val="24"/>
        </w:rPr>
        <w:t>compris</w:t>
      </w:r>
      <w:r>
        <w:rPr>
          <w:spacing w:val="9"/>
          <w:sz w:val="24"/>
        </w:rPr>
        <w:t xml:space="preserve"> </w:t>
      </w:r>
      <w:r>
        <w:rPr>
          <w:sz w:val="24"/>
        </w:rPr>
        <w:t>dans</w:t>
      </w:r>
      <w:r>
        <w:rPr>
          <w:spacing w:val="9"/>
          <w:sz w:val="24"/>
        </w:rPr>
        <w:t xml:space="preserve"> </w:t>
      </w:r>
      <w:r>
        <w:rPr>
          <w:sz w:val="24"/>
        </w:rPr>
        <w:t>la</w:t>
      </w:r>
      <w:r>
        <w:rPr>
          <w:spacing w:val="11"/>
          <w:sz w:val="24"/>
        </w:rPr>
        <w:t xml:space="preserve"> </w:t>
      </w:r>
      <w:r>
        <w:rPr>
          <w:spacing w:val="-2"/>
          <w:sz w:val="24"/>
        </w:rPr>
        <w:t>classe</w:t>
      </w:r>
    </w:p>
    <w:p w14:paraId="78A1A313" w14:textId="77777777" w:rsidR="00D06828" w:rsidRDefault="00000000">
      <w:pPr>
        <w:pStyle w:val="Corpsdetexte"/>
        <w:ind w:left="1308" w:right="148"/>
        <w:jc w:val="both"/>
      </w:pPr>
      <w:r>
        <w:t>35. L’achat de fichiers numériques, y compris des œuvres d’art authentifiées</w:t>
      </w:r>
      <w:r>
        <w:rPr>
          <w:spacing w:val="40"/>
        </w:rPr>
        <w:t xml:space="preserve"> </w:t>
      </w:r>
      <w:r>
        <w:t>NFT, peut être assimilé à un investissement financier dans des actifs de luxe,</w:t>
      </w:r>
      <w:r>
        <w:rPr>
          <w:spacing w:val="40"/>
        </w:rPr>
        <w:t xml:space="preserve"> </w:t>
      </w:r>
      <w:r>
        <w:t>étant donné que les œuvres d’art numérique peuvent être très coûteuses. Par conséquent, les ventes en ligne, la promotion</w:t>
      </w:r>
      <w:r>
        <w:rPr>
          <w:spacing w:val="-1"/>
        </w:rPr>
        <w:t xml:space="preserve"> </w:t>
      </w:r>
      <w:r>
        <w:t>des ventes et la vente aux</w:t>
      </w:r>
      <w:r>
        <w:rPr>
          <w:spacing w:val="-1"/>
        </w:rPr>
        <w:t xml:space="preserve"> </w:t>
      </w:r>
      <w:r>
        <w:t>enchères d’œuvres d’art virtuel</w:t>
      </w:r>
      <w:r>
        <w:rPr>
          <w:spacing w:val="-4"/>
        </w:rPr>
        <w:t xml:space="preserve"> </w:t>
      </w:r>
      <w:r>
        <w:t>et de services financiers et d’investissement dans</w:t>
      </w:r>
      <w:r>
        <w:rPr>
          <w:spacing w:val="-2"/>
        </w:rPr>
        <w:t xml:space="preserve"> </w:t>
      </w:r>
      <w:r>
        <w:t>des</w:t>
      </w:r>
      <w:r>
        <w:rPr>
          <w:spacing w:val="-2"/>
        </w:rPr>
        <w:t xml:space="preserve"> </w:t>
      </w:r>
      <w:r>
        <w:t>actifs de luxe peuvent être considérés comme des services complémentaires, qui ont</w:t>
      </w:r>
      <w:r>
        <w:rPr>
          <w:spacing w:val="40"/>
        </w:rPr>
        <w:t xml:space="preserve"> </w:t>
      </w:r>
      <w:r>
        <w:t>tous la même finalité (investissement dans des actifs de luxe). Ils peuvent être fournis par les mêmes entreprises, proposant des portefeuilles de services d’investissement, y</w:t>
      </w:r>
      <w:r>
        <w:rPr>
          <w:spacing w:val="-1"/>
        </w:rPr>
        <w:t xml:space="preserve"> </w:t>
      </w:r>
      <w:r>
        <w:t>compris des actifs numériques. Par conséquent, les canaux</w:t>
      </w:r>
      <w:r>
        <w:rPr>
          <w:spacing w:val="-10"/>
        </w:rPr>
        <w:t xml:space="preserve"> </w:t>
      </w:r>
      <w:r>
        <w:t>de distribution peuvent être identiques, de même que les fournisseurs. Ces services sont similaires.</w:t>
      </w:r>
    </w:p>
    <w:p w14:paraId="6BFA102D" w14:textId="77777777" w:rsidR="00D06828" w:rsidRDefault="00000000">
      <w:pPr>
        <w:pStyle w:val="Paragraphedeliste"/>
        <w:numPr>
          <w:ilvl w:val="0"/>
          <w:numId w:val="3"/>
        </w:numPr>
        <w:tabs>
          <w:tab w:val="left" w:pos="1306"/>
          <w:tab w:val="left" w:pos="1308"/>
        </w:tabs>
        <w:spacing w:before="236" w:line="242" w:lineRule="auto"/>
        <w:ind w:right="150"/>
        <w:rPr>
          <w:sz w:val="24"/>
        </w:rPr>
      </w:pPr>
      <w:r>
        <w:rPr>
          <w:sz w:val="24"/>
        </w:rPr>
        <w:t>L’opposante ne conteste pas les conclusions de la décision</w:t>
      </w:r>
      <w:r>
        <w:rPr>
          <w:spacing w:val="-4"/>
          <w:sz w:val="24"/>
        </w:rPr>
        <w:t xml:space="preserve"> </w:t>
      </w:r>
      <w:r>
        <w:rPr>
          <w:sz w:val="24"/>
        </w:rPr>
        <w:t>attaquée concernant le public pertinent, le niveau d’attention, la comparaison des signes et le degré normal</w:t>
      </w:r>
      <w:r>
        <w:rPr>
          <w:spacing w:val="23"/>
          <w:sz w:val="24"/>
        </w:rPr>
        <w:t xml:space="preserve"> </w:t>
      </w:r>
      <w:r>
        <w:rPr>
          <w:sz w:val="24"/>
        </w:rPr>
        <w:t>de</w:t>
      </w:r>
      <w:r>
        <w:rPr>
          <w:spacing w:val="-11"/>
          <w:sz w:val="24"/>
        </w:rPr>
        <w:t xml:space="preserve"> </w:t>
      </w:r>
      <w:r>
        <w:rPr>
          <w:sz w:val="24"/>
        </w:rPr>
        <w:t>caractère</w:t>
      </w:r>
      <w:r>
        <w:rPr>
          <w:spacing w:val="19"/>
          <w:sz w:val="24"/>
        </w:rPr>
        <w:t xml:space="preserve"> </w:t>
      </w:r>
      <w:r>
        <w:rPr>
          <w:i/>
          <w:sz w:val="24"/>
        </w:rPr>
        <w:t>distinctif</w:t>
      </w:r>
      <w:r>
        <w:rPr>
          <w:i/>
          <w:spacing w:val="-2"/>
          <w:sz w:val="24"/>
        </w:rPr>
        <w:t xml:space="preserve"> </w:t>
      </w:r>
      <w:r>
        <w:rPr>
          <w:i/>
          <w:sz w:val="24"/>
        </w:rPr>
        <w:t xml:space="preserve">intrinsèque </w:t>
      </w:r>
      <w:r>
        <w:rPr>
          <w:sz w:val="24"/>
        </w:rPr>
        <w:t>de</w:t>
      </w:r>
      <w:r>
        <w:rPr>
          <w:spacing w:val="-11"/>
          <w:sz w:val="24"/>
        </w:rPr>
        <w:t xml:space="preserve"> </w:t>
      </w:r>
      <w:r>
        <w:rPr>
          <w:sz w:val="24"/>
        </w:rPr>
        <w:t>la marque</w:t>
      </w:r>
      <w:r>
        <w:rPr>
          <w:spacing w:val="28"/>
          <w:sz w:val="24"/>
        </w:rPr>
        <w:t xml:space="preserve"> </w:t>
      </w:r>
      <w:r>
        <w:rPr>
          <w:sz w:val="24"/>
        </w:rPr>
        <w:t>antérieure.</w:t>
      </w:r>
    </w:p>
    <w:p w14:paraId="734B8D59" w14:textId="77777777" w:rsidR="00D06828" w:rsidRDefault="00000000">
      <w:pPr>
        <w:pStyle w:val="Paragraphedeliste"/>
        <w:numPr>
          <w:ilvl w:val="0"/>
          <w:numId w:val="3"/>
        </w:numPr>
        <w:tabs>
          <w:tab w:val="left" w:pos="1306"/>
          <w:tab w:val="left" w:pos="1308"/>
        </w:tabs>
        <w:spacing w:before="242"/>
        <w:ind w:right="149"/>
        <w:rPr>
          <w:sz w:val="24"/>
        </w:rPr>
      </w:pPr>
      <w:r>
        <w:rPr>
          <w:sz w:val="24"/>
        </w:rPr>
        <w:t>L’opposante soutient qu’elle a prouvé que les produits contestés compris dans la classe 36 présentent</w:t>
      </w:r>
      <w:r>
        <w:rPr>
          <w:spacing w:val="-1"/>
          <w:sz w:val="24"/>
        </w:rPr>
        <w:t xml:space="preserve"> </w:t>
      </w:r>
      <w:r>
        <w:rPr>
          <w:sz w:val="24"/>
        </w:rPr>
        <w:t>à tout</w:t>
      </w:r>
      <w:r>
        <w:rPr>
          <w:spacing w:val="-1"/>
          <w:sz w:val="24"/>
        </w:rPr>
        <w:t xml:space="preserve"> </w:t>
      </w:r>
      <w:r>
        <w:rPr>
          <w:sz w:val="24"/>
        </w:rPr>
        <w:t>le moins un</w:t>
      </w:r>
      <w:r>
        <w:rPr>
          <w:spacing w:val="-6"/>
          <w:sz w:val="24"/>
        </w:rPr>
        <w:t xml:space="preserve"> </w:t>
      </w:r>
      <w:r>
        <w:rPr>
          <w:sz w:val="24"/>
        </w:rPr>
        <w:t>faible degré de</w:t>
      </w:r>
      <w:r>
        <w:rPr>
          <w:spacing w:val="-7"/>
          <w:sz w:val="24"/>
        </w:rPr>
        <w:t xml:space="preserve"> </w:t>
      </w:r>
      <w:r>
        <w:rPr>
          <w:sz w:val="24"/>
        </w:rPr>
        <w:t>similitude</w:t>
      </w:r>
      <w:r>
        <w:rPr>
          <w:spacing w:val="-7"/>
          <w:sz w:val="24"/>
        </w:rPr>
        <w:t xml:space="preserve"> </w:t>
      </w:r>
      <w:r>
        <w:rPr>
          <w:sz w:val="24"/>
        </w:rPr>
        <w:t>avec</w:t>
      </w:r>
      <w:r>
        <w:rPr>
          <w:spacing w:val="-7"/>
          <w:sz w:val="24"/>
        </w:rPr>
        <w:t xml:space="preserve"> </w:t>
      </w:r>
      <w:r>
        <w:rPr>
          <w:sz w:val="24"/>
        </w:rPr>
        <w:t>les</w:t>
      </w:r>
      <w:r>
        <w:rPr>
          <w:spacing w:val="-8"/>
          <w:sz w:val="24"/>
        </w:rPr>
        <w:t xml:space="preserve"> </w:t>
      </w:r>
      <w:r>
        <w:rPr>
          <w:sz w:val="24"/>
        </w:rPr>
        <w:t>produits et services antérieurs. Toutefois, étant donné</w:t>
      </w:r>
      <w:r>
        <w:rPr>
          <w:spacing w:val="-1"/>
          <w:sz w:val="24"/>
        </w:rPr>
        <w:t xml:space="preserve"> </w:t>
      </w:r>
      <w:r>
        <w:rPr>
          <w:sz w:val="24"/>
        </w:rPr>
        <w:t>que</w:t>
      </w:r>
      <w:r>
        <w:rPr>
          <w:spacing w:val="-1"/>
          <w:sz w:val="24"/>
        </w:rPr>
        <w:t xml:space="preserve"> </w:t>
      </w:r>
      <w:r>
        <w:rPr>
          <w:sz w:val="24"/>
        </w:rPr>
        <w:t>les</w:t>
      </w:r>
      <w:r>
        <w:rPr>
          <w:spacing w:val="-2"/>
          <w:sz w:val="24"/>
        </w:rPr>
        <w:t xml:space="preserve"> </w:t>
      </w:r>
      <w:r>
        <w:rPr>
          <w:sz w:val="24"/>
        </w:rPr>
        <w:t>signes</w:t>
      </w:r>
      <w:r>
        <w:rPr>
          <w:spacing w:val="-2"/>
          <w:sz w:val="24"/>
        </w:rPr>
        <w:t xml:space="preserve"> </w:t>
      </w:r>
      <w:r>
        <w:rPr>
          <w:sz w:val="24"/>
        </w:rPr>
        <w:t>sont</w:t>
      </w:r>
      <w:r>
        <w:rPr>
          <w:spacing w:val="-4"/>
          <w:sz w:val="24"/>
        </w:rPr>
        <w:t xml:space="preserve"> </w:t>
      </w:r>
      <w:r>
        <w:rPr>
          <w:sz w:val="24"/>
        </w:rPr>
        <w:t>très</w:t>
      </w:r>
      <w:r>
        <w:rPr>
          <w:spacing w:val="-2"/>
          <w:sz w:val="24"/>
        </w:rPr>
        <w:t xml:space="preserve"> </w:t>
      </w:r>
      <w:r>
        <w:rPr>
          <w:sz w:val="24"/>
        </w:rPr>
        <w:t>similaires</w:t>
      </w:r>
      <w:r>
        <w:rPr>
          <w:spacing w:val="-2"/>
          <w:sz w:val="24"/>
        </w:rPr>
        <w:t xml:space="preserve"> </w:t>
      </w:r>
      <w:r>
        <w:rPr>
          <w:sz w:val="24"/>
        </w:rPr>
        <w:t>ou presque identiques,</w:t>
      </w:r>
      <w:r>
        <w:rPr>
          <w:spacing w:val="39"/>
          <w:sz w:val="24"/>
        </w:rPr>
        <w:t xml:space="preserve"> </w:t>
      </w:r>
      <w:r>
        <w:rPr>
          <w:sz w:val="24"/>
        </w:rPr>
        <w:t>un</w:t>
      </w:r>
      <w:r>
        <w:rPr>
          <w:spacing w:val="-6"/>
          <w:sz w:val="24"/>
        </w:rPr>
        <w:t xml:space="preserve"> </w:t>
      </w:r>
      <w:r>
        <w:rPr>
          <w:sz w:val="24"/>
        </w:rPr>
        <w:t>risque</w:t>
      </w:r>
      <w:r>
        <w:rPr>
          <w:spacing w:val="16"/>
          <w:sz w:val="24"/>
        </w:rPr>
        <w:t xml:space="preserve"> </w:t>
      </w:r>
      <w:r>
        <w:rPr>
          <w:sz w:val="24"/>
        </w:rPr>
        <w:t>de</w:t>
      </w:r>
      <w:r>
        <w:rPr>
          <w:spacing w:val="-15"/>
          <w:sz w:val="24"/>
        </w:rPr>
        <w:t xml:space="preserve"> </w:t>
      </w:r>
      <w:r>
        <w:rPr>
          <w:sz w:val="24"/>
        </w:rPr>
        <w:t>confusion</w:t>
      </w:r>
      <w:r>
        <w:rPr>
          <w:spacing w:val="28"/>
          <w:sz w:val="24"/>
        </w:rPr>
        <w:t xml:space="preserve"> </w:t>
      </w:r>
      <w:r>
        <w:rPr>
          <w:sz w:val="24"/>
        </w:rPr>
        <w:t>ne</w:t>
      </w:r>
      <w:r>
        <w:rPr>
          <w:spacing w:val="-6"/>
          <w:sz w:val="24"/>
        </w:rPr>
        <w:t xml:space="preserve"> </w:t>
      </w:r>
      <w:r>
        <w:rPr>
          <w:sz w:val="24"/>
        </w:rPr>
        <w:t>saurait</w:t>
      </w:r>
      <w:r>
        <w:rPr>
          <w:spacing w:val="23"/>
          <w:sz w:val="24"/>
        </w:rPr>
        <w:t xml:space="preserve"> </w:t>
      </w:r>
      <w:r>
        <w:rPr>
          <w:sz w:val="24"/>
        </w:rPr>
        <w:t>être</w:t>
      </w:r>
      <w:r>
        <w:rPr>
          <w:spacing w:val="-6"/>
          <w:sz w:val="24"/>
        </w:rPr>
        <w:t xml:space="preserve"> </w:t>
      </w:r>
      <w:r>
        <w:rPr>
          <w:sz w:val="24"/>
        </w:rPr>
        <w:t>exclu.</w:t>
      </w:r>
    </w:p>
    <w:p w14:paraId="347A8B0A" w14:textId="77777777" w:rsidR="00D06828" w:rsidRDefault="00D06828">
      <w:pPr>
        <w:pStyle w:val="Corpsdetexte"/>
        <w:rPr>
          <w:sz w:val="18"/>
        </w:rPr>
      </w:pPr>
    </w:p>
    <w:p w14:paraId="5C34D446" w14:textId="77777777" w:rsidR="00D06828" w:rsidRDefault="00D06828">
      <w:pPr>
        <w:pStyle w:val="Corpsdetexte"/>
        <w:rPr>
          <w:sz w:val="18"/>
        </w:rPr>
      </w:pPr>
    </w:p>
    <w:p w14:paraId="71C072DE" w14:textId="77777777" w:rsidR="00D06828" w:rsidRDefault="00D06828">
      <w:pPr>
        <w:pStyle w:val="Corpsdetexte"/>
        <w:rPr>
          <w:sz w:val="18"/>
        </w:rPr>
      </w:pPr>
    </w:p>
    <w:p w14:paraId="7F03AEFF" w14:textId="77777777" w:rsidR="00D06828" w:rsidRDefault="00D06828">
      <w:pPr>
        <w:pStyle w:val="Corpsdetexte"/>
        <w:rPr>
          <w:sz w:val="18"/>
        </w:rPr>
      </w:pPr>
    </w:p>
    <w:p w14:paraId="4B5D72AF" w14:textId="77777777" w:rsidR="00D06828" w:rsidRDefault="00D06828">
      <w:pPr>
        <w:pStyle w:val="Corpsdetexte"/>
        <w:rPr>
          <w:sz w:val="18"/>
        </w:rPr>
      </w:pPr>
    </w:p>
    <w:p w14:paraId="5B057BC3" w14:textId="77777777" w:rsidR="00D06828" w:rsidRDefault="00D06828">
      <w:pPr>
        <w:pStyle w:val="Corpsdetexte"/>
        <w:rPr>
          <w:sz w:val="18"/>
        </w:rPr>
      </w:pPr>
    </w:p>
    <w:p w14:paraId="7C69E005" w14:textId="77777777" w:rsidR="00D06828" w:rsidRDefault="00D06828">
      <w:pPr>
        <w:pStyle w:val="Corpsdetexte"/>
        <w:rPr>
          <w:sz w:val="18"/>
        </w:rPr>
      </w:pPr>
    </w:p>
    <w:p w14:paraId="04C42D82" w14:textId="77777777" w:rsidR="00D06828" w:rsidRDefault="00D06828">
      <w:pPr>
        <w:pStyle w:val="Corpsdetexte"/>
        <w:spacing w:before="133"/>
        <w:rPr>
          <w:sz w:val="18"/>
        </w:rPr>
      </w:pPr>
    </w:p>
    <w:p w14:paraId="75129A48"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65B5B5FD"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0713923D" w14:textId="77777777" w:rsidR="00D06828" w:rsidRDefault="00000000">
      <w:pPr>
        <w:spacing w:before="204"/>
        <w:ind w:left="1158"/>
        <w:rPr>
          <w:i/>
          <w:sz w:val="24"/>
        </w:rPr>
      </w:pPr>
      <w:r>
        <w:rPr>
          <w:i/>
          <w:noProof/>
          <w:sz w:val="24"/>
        </w:rPr>
        <w:lastRenderedPageBreak/>
        <mc:AlternateContent>
          <mc:Choice Requires="wps">
            <w:drawing>
              <wp:anchor distT="0" distB="0" distL="0" distR="0" simplePos="0" relativeHeight="15737856" behindDoc="0" locked="0" layoutInCell="1" allowOverlap="1" wp14:anchorId="30C95899" wp14:editId="3758A62C">
                <wp:simplePos x="0" y="0"/>
                <wp:positionH relativeFrom="page">
                  <wp:posOffset>270575</wp:posOffset>
                </wp:positionH>
                <wp:positionV relativeFrom="page">
                  <wp:posOffset>1118555</wp:posOffset>
                </wp:positionV>
                <wp:extent cx="146050" cy="92100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5E5AC9F"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0C95899" id="Textbox 26" o:spid="_x0000_s1036" type="#_x0000_t202" style="position:absolute;left:0;text-align:left;margin-left:21.3pt;margin-top:88.1pt;width:11.5pt;height:725.2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" filled="f" stroked="f">
                <v:textbox style="layout-flow:vertical;mso-layout-flow-alt:bottom-to-top" inset="0,0,0,0">
                  <w:txbxContent>
                    <w:p w14:paraId="35E5AC9F"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i/>
          <w:spacing w:val="-2"/>
          <w:sz w:val="24"/>
        </w:rPr>
        <w:t>Réputation</w:t>
      </w:r>
    </w:p>
    <w:p w14:paraId="14DDF425" w14:textId="77777777" w:rsidR="00D06828" w:rsidRDefault="00000000">
      <w:pPr>
        <w:pStyle w:val="Paragraphedeliste"/>
        <w:numPr>
          <w:ilvl w:val="0"/>
          <w:numId w:val="3"/>
        </w:numPr>
        <w:tabs>
          <w:tab w:val="left" w:pos="1306"/>
          <w:tab w:val="left" w:pos="1308"/>
        </w:tabs>
        <w:spacing w:before="238" w:line="242" w:lineRule="auto"/>
        <w:ind w:right="152"/>
        <w:rPr>
          <w:sz w:val="24"/>
        </w:rPr>
      </w:pPr>
      <w:r>
        <w:rPr>
          <w:sz w:val="24"/>
        </w:rPr>
        <w:t xml:space="preserve">À titre liminaire, l’opposante souligne que le signe </w:t>
      </w:r>
      <w:r>
        <w:rPr>
          <w:noProof/>
          <w:spacing w:val="-27"/>
          <w:sz w:val="24"/>
        </w:rPr>
        <w:drawing>
          <wp:inline distT="0" distB="0" distL="0" distR="0" wp14:anchorId="5EEBAF7D" wp14:editId="12B82F85">
            <wp:extent cx="556560" cy="54292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556560" cy="542928"/>
                    </a:xfrm>
                    <a:prstGeom prst="rect">
                      <a:avLst/>
                    </a:prstGeom>
                  </pic:spPr>
                </pic:pic>
              </a:graphicData>
            </a:graphic>
          </wp:inline>
        </w:drawing>
      </w:r>
      <w:r>
        <w:rPr>
          <w:spacing w:val="40"/>
          <w:sz w:val="24"/>
        </w:rPr>
        <w:t xml:space="preserve"> </w:t>
      </w:r>
      <w:r>
        <w:rPr>
          <w:sz w:val="24"/>
        </w:rPr>
        <w:t>peut être désigné dans</w:t>
      </w:r>
      <w:r>
        <w:rPr>
          <w:spacing w:val="-11"/>
          <w:sz w:val="24"/>
        </w:rPr>
        <w:t xml:space="preserve"> </w:t>
      </w:r>
      <w:r>
        <w:rPr>
          <w:sz w:val="24"/>
        </w:rPr>
        <w:t>certains</w:t>
      </w:r>
      <w:r>
        <w:rPr>
          <w:spacing w:val="21"/>
          <w:sz w:val="24"/>
        </w:rPr>
        <w:t xml:space="preserve"> </w:t>
      </w:r>
      <w:r>
        <w:rPr>
          <w:sz w:val="24"/>
        </w:rPr>
        <w:t>documents</w:t>
      </w:r>
      <w:r>
        <w:rPr>
          <w:spacing w:val="21"/>
          <w:sz w:val="24"/>
        </w:rPr>
        <w:t xml:space="preserve"> </w:t>
      </w:r>
      <w:r>
        <w:rPr>
          <w:sz w:val="24"/>
        </w:rPr>
        <w:t>et</w:t>
      </w:r>
      <w:r>
        <w:rPr>
          <w:spacing w:val="-13"/>
          <w:sz w:val="24"/>
        </w:rPr>
        <w:t xml:space="preserve"> </w:t>
      </w:r>
      <w:r>
        <w:rPr>
          <w:sz w:val="24"/>
        </w:rPr>
        <w:t>articles</w:t>
      </w:r>
      <w:r>
        <w:rPr>
          <w:spacing w:val="21"/>
          <w:sz w:val="24"/>
        </w:rPr>
        <w:t xml:space="preserve"> </w:t>
      </w:r>
      <w:r>
        <w:rPr>
          <w:sz w:val="24"/>
        </w:rPr>
        <w:t>comme</w:t>
      </w:r>
      <w:r>
        <w:rPr>
          <w:spacing w:val="12"/>
          <w:sz w:val="24"/>
        </w:rPr>
        <w:t xml:space="preserve"> </w:t>
      </w:r>
      <w:r>
        <w:rPr>
          <w:sz w:val="24"/>
        </w:rPr>
        <w:t>étant</w:t>
      </w:r>
      <w:r>
        <w:rPr>
          <w:spacing w:val="-2"/>
          <w:sz w:val="24"/>
        </w:rPr>
        <w:t xml:space="preserve"> </w:t>
      </w:r>
      <w:r>
        <w:rPr>
          <w:sz w:val="24"/>
        </w:rPr>
        <w:t>l’</w:t>
      </w:r>
      <w:r>
        <w:rPr>
          <w:spacing w:val="-2"/>
          <w:sz w:val="24"/>
        </w:rPr>
        <w:t xml:space="preserve"> </w:t>
      </w:r>
      <w:r>
        <w:rPr>
          <w:sz w:val="24"/>
        </w:rPr>
        <w:t>«élément</w:t>
      </w:r>
      <w:r>
        <w:rPr>
          <w:spacing w:val="29"/>
          <w:sz w:val="24"/>
        </w:rPr>
        <w:t xml:space="preserve"> </w:t>
      </w:r>
      <w:r>
        <w:rPr>
          <w:sz w:val="24"/>
        </w:rPr>
        <w:t>figuratif</w:t>
      </w:r>
      <w:r>
        <w:rPr>
          <w:spacing w:val="19"/>
          <w:sz w:val="24"/>
        </w:rPr>
        <w:t xml:space="preserve"> </w:t>
      </w:r>
      <w:r>
        <w:rPr>
          <w:sz w:val="24"/>
        </w:rPr>
        <w:t>4G».</w:t>
      </w:r>
    </w:p>
    <w:p w14:paraId="21EBFBF2" w14:textId="77777777" w:rsidR="00D06828" w:rsidRDefault="00000000">
      <w:pPr>
        <w:pStyle w:val="Paragraphedeliste"/>
        <w:numPr>
          <w:ilvl w:val="0"/>
          <w:numId w:val="3"/>
        </w:numPr>
        <w:tabs>
          <w:tab w:val="left" w:pos="1306"/>
          <w:tab w:val="left" w:pos="1308"/>
        </w:tabs>
        <w:spacing w:before="243" w:line="237" w:lineRule="auto"/>
        <w:ind w:right="150"/>
        <w:rPr>
          <w:sz w:val="24"/>
        </w:rPr>
      </w:pPr>
      <w:r>
        <w:rPr>
          <w:sz w:val="24"/>
        </w:rPr>
        <w:t>L’opposante fait valoir que la division d’opposition a commis une erreur en concluant que la renommée de la marque antérieure n’avait pas été prouvée. Elle affirme que les éléments de preuve produits, tant en première instance qu’en appel, démontrent une forte renommée dans l’Union européenne, ou à tout le moins</w:t>
      </w:r>
      <w:r>
        <w:rPr>
          <w:spacing w:val="27"/>
          <w:sz w:val="24"/>
        </w:rPr>
        <w:t xml:space="preserve"> </w:t>
      </w:r>
      <w:r>
        <w:rPr>
          <w:sz w:val="24"/>
        </w:rPr>
        <w:t>en</w:t>
      </w:r>
      <w:r>
        <w:rPr>
          <w:spacing w:val="-15"/>
          <w:sz w:val="24"/>
        </w:rPr>
        <w:t xml:space="preserve"> </w:t>
      </w:r>
      <w:r>
        <w:rPr>
          <w:sz w:val="24"/>
        </w:rPr>
        <w:t>France, pour</w:t>
      </w:r>
      <w:r>
        <w:rPr>
          <w:spacing w:val="-8"/>
          <w:sz w:val="24"/>
        </w:rPr>
        <w:t xml:space="preserve"> </w:t>
      </w:r>
      <w:r>
        <w:rPr>
          <w:sz w:val="24"/>
        </w:rPr>
        <w:t>au</w:t>
      </w:r>
      <w:r>
        <w:rPr>
          <w:spacing w:val="-15"/>
          <w:sz w:val="24"/>
        </w:rPr>
        <w:t xml:space="preserve"> </w:t>
      </w:r>
      <w:r>
        <w:rPr>
          <w:sz w:val="24"/>
        </w:rPr>
        <w:t>moins</w:t>
      </w:r>
      <w:r>
        <w:rPr>
          <w:spacing w:val="27"/>
          <w:sz w:val="24"/>
        </w:rPr>
        <w:t xml:space="preserve"> </w:t>
      </w:r>
      <w:r>
        <w:rPr>
          <w:sz w:val="24"/>
        </w:rPr>
        <w:t>les produits</w:t>
      </w:r>
      <w:r>
        <w:rPr>
          <w:spacing w:val="27"/>
          <w:sz w:val="24"/>
        </w:rPr>
        <w:t xml:space="preserve"> </w:t>
      </w:r>
      <w:r>
        <w:rPr>
          <w:sz w:val="24"/>
        </w:rPr>
        <w:t>suivants</w:t>
      </w:r>
      <w:r>
        <w:rPr>
          <w:spacing w:val="39"/>
          <w:sz w:val="24"/>
        </w:rPr>
        <w:t xml:space="preserve"> </w:t>
      </w:r>
      <w:r>
        <w:rPr>
          <w:sz w:val="24"/>
        </w:rPr>
        <w:t>compris</w:t>
      </w:r>
      <w:r>
        <w:rPr>
          <w:spacing w:val="27"/>
          <w:sz w:val="24"/>
        </w:rPr>
        <w:t xml:space="preserve"> </w:t>
      </w:r>
      <w:r>
        <w:rPr>
          <w:sz w:val="24"/>
        </w:rPr>
        <w:t>dans</w:t>
      </w:r>
      <w:r>
        <w:rPr>
          <w:spacing w:val="-7"/>
          <w:sz w:val="24"/>
        </w:rPr>
        <w:t xml:space="preserve"> </w:t>
      </w:r>
      <w:r>
        <w:rPr>
          <w:sz w:val="24"/>
        </w:rPr>
        <w:t>la classe 3:</w:t>
      </w:r>
    </w:p>
    <w:p w14:paraId="752D37D8" w14:textId="77777777" w:rsidR="00D06828" w:rsidRDefault="00000000">
      <w:pPr>
        <w:spacing w:before="237"/>
        <w:ind w:left="1308" w:right="148"/>
        <w:jc w:val="both"/>
        <w:rPr>
          <w:i/>
          <w:sz w:val="24"/>
        </w:rPr>
      </w:pPr>
      <w:r>
        <w:rPr>
          <w:i/>
          <w:sz w:val="24"/>
        </w:rPr>
        <w:t>Produits de parfumerie, parfums, eau de Cologne et eau de toilette, produits cosmétiques, lotions, produits de beauté, crèmes teintées, mascara, ombre à paupières, crayons cosmétiques, poudres, maquillage, vernis à ongles, rouges à lèvres; produits de démaquillage sous forme de laits, lotions, crèmes, gels;</w:t>
      </w:r>
      <w:r>
        <w:rPr>
          <w:i/>
          <w:spacing w:val="40"/>
          <w:sz w:val="24"/>
        </w:rPr>
        <w:t xml:space="preserve"> </w:t>
      </w:r>
      <w:r>
        <w:rPr>
          <w:i/>
          <w:sz w:val="24"/>
        </w:rPr>
        <w:t>lotions et gels pour le cuir chevelu et le cuir chevelu; lotions, gels, mousses, crèmes pré- et après-rasage; préparations solaires sous forme de crèmes,</w:t>
      </w:r>
      <w:r>
        <w:rPr>
          <w:i/>
          <w:spacing w:val="40"/>
          <w:sz w:val="24"/>
        </w:rPr>
        <w:t xml:space="preserve"> </w:t>
      </w:r>
      <w:r>
        <w:rPr>
          <w:i/>
          <w:sz w:val="24"/>
        </w:rPr>
        <w:t xml:space="preserve">d’huiles et de gels, de laits et de crèmes après-soleil; déodorants à usage </w:t>
      </w:r>
      <w:r>
        <w:rPr>
          <w:i/>
          <w:spacing w:val="-2"/>
          <w:sz w:val="24"/>
        </w:rPr>
        <w:t>personnel.</w:t>
      </w:r>
    </w:p>
    <w:p w14:paraId="62C45DDE" w14:textId="77777777" w:rsidR="00D06828" w:rsidRDefault="00000000">
      <w:pPr>
        <w:pStyle w:val="Paragraphedeliste"/>
        <w:numPr>
          <w:ilvl w:val="0"/>
          <w:numId w:val="3"/>
        </w:numPr>
        <w:tabs>
          <w:tab w:val="left" w:pos="1306"/>
          <w:tab w:val="left" w:pos="1308"/>
        </w:tabs>
        <w:spacing w:before="253"/>
        <w:ind w:right="155"/>
        <w:rPr>
          <w:sz w:val="24"/>
        </w:rPr>
      </w:pPr>
      <w:r>
        <w:rPr>
          <w:sz w:val="24"/>
        </w:rPr>
        <w:t>Elle souligne que le changement de nom</w:t>
      </w:r>
      <w:r>
        <w:rPr>
          <w:spacing w:val="-9"/>
          <w:sz w:val="24"/>
        </w:rPr>
        <w:t xml:space="preserve"> </w:t>
      </w:r>
      <w:r>
        <w:rPr>
          <w:sz w:val="24"/>
        </w:rPr>
        <w:t>de la société en</w:t>
      </w:r>
      <w:r>
        <w:rPr>
          <w:spacing w:val="-5"/>
          <w:sz w:val="24"/>
        </w:rPr>
        <w:t xml:space="preserve"> </w:t>
      </w:r>
      <w:r>
        <w:rPr>
          <w:sz w:val="24"/>
        </w:rPr>
        <w:t xml:space="preserve">«LVMH FRAGRANCE BRANDS» n’a pas d’incidence sur l’usage de la marque «GIVENCHY» et de la marque figurative antérieure, qui apparaît sur tous ses produits de parfumerie et </w:t>
      </w:r>
      <w:r>
        <w:rPr>
          <w:spacing w:val="-2"/>
          <w:sz w:val="24"/>
        </w:rPr>
        <w:t>cosmétiques.</w:t>
      </w:r>
    </w:p>
    <w:p w14:paraId="2251E5FE" w14:textId="77777777" w:rsidR="00D06828" w:rsidRDefault="00000000">
      <w:pPr>
        <w:pStyle w:val="Paragraphedeliste"/>
        <w:numPr>
          <w:ilvl w:val="0"/>
          <w:numId w:val="3"/>
        </w:numPr>
        <w:tabs>
          <w:tab w:val="left" w:pos="1306"/>
          <w:tab w:val="left" w:pos="1308"/>
        </w:tabs>
        <w:spacing w:before="249" w:line="235" w:lineRule="auto"/>
        <w:ind w:right="164"/>
        <w:rPr>
          <w:sz w:val="24"/>
        </w:rPr>
      </w:pPr>
      <w:r>
        <w:rPr>
          <w:sz w:val="24"/>
        </w:rPr>
        <w:t>L’élément «4G» serait utilisé depuis 1970 et serait perçu comme un mélange unique d’élégance et de glamour, comme le</w:t>
      </w:r>
      <w:r>
        <w:rPr>
          <w:spacing w:val="-3"/>
          <w:sz w:val="24"/>
        </w:rPr>
        <w:t xml:space="preserve"> </w:t>
      </w:r>
      <w:r>
        <w:rPr>
          <w:sz w:val="24"/>
        </w:rPr>
        <w:t>montreraient</w:t>
      </w:r>
      <w:r>
        <w:rPr>
          <w:spacing w:val="-6"/>
          <w:sz w:val="24"/>
        </w:rPr>
        <w:t xml:space="preserve"> </w:t>
      </w:r>
      <w:r>
        <w:rPr>
          <w:sz w:val="24"/>
        </w:rPr>
        <w:t>de</w:t>
      </w:r>
      <w:r>
        <w:rPr>
          <w:spacing w:val="-3"/>
          <w:sz w:val="24"/>
        </w:rPr>
        <w:t xml:space="preserve"> </w:t>
      </w:r>
      <w:r>
        <w:rPr>
          <w:sz w:val="24"/>
        </w:rPr>
        <w:t>nombreux</w:t>
      </w:r>
      <w:r>
        <w:rPr>
          <w:spacing w:val="-11"/>
          <w:sz w:val="24"/>
        </w:rPr>
        <w:t xml:space="preserve"> </w:t>
      </w:r>
      <w:r>
        <w:rPr>
          <w:sz w:val="24"/>
        </w:rPr>
        <w:t>articles</w:t>
      </w:r>
      <w:r>
        <w:rPr>
          <w:spacing w:val="-4"/>
          <w:sz w:val="24"/>
        </w:rPr>
        <w:t xml:space="preserve"> </w:t>
      </w:r>
      <w:r>
        <w:rPr>
          <w:sz w:val="24"/>
        </w:rPr>
        <w:t>de presse et références</w:t>
      </w:r>
      <w:r>
        <w:rPr>
          <w:spacing w:val="40"/>
          <w:sz w:val="24"/>
        </w:rPr>
        <w:t xml:space="preserve"> </w:t>
      </w:r>
      <w:r>
        <w:rPr>
          <w:sz w:val="24"/>
        </w:rPr>
        <w:t>Internet.</w:t>
      </w:r>
    </w:p>
    <w:p w14:paraId="3AF0FAAB" w14:textId="77777777" w:rsidR="00D06828" w:rsidRDefault="00000000">
      <w:pPr>
        <w:pStyle w:val="Paragraphedeliste"/>
        <w:numPr>
          <w:ilvl w:val="0"/>
          <w:numId w:val="3"/>
        </w:numPr>
        <w:tabs>
          <w:tab w:val="left" w:pos="1306"/>
          <w:tab w:val="left" w:pos="1308"/>
        </w:tabs>
        <w:spacing w:before="247"/>
        <w:ind w:right="151"/>
        <w:rPr>
          <w:sz w:val="24"/>
        </w:rPr>
      </w:pPr>
      <w:r>
        <w:rPr>
          <w:sz w:val="24"/>
        </w:rPr>
        <w:t xml:space="preserve">L’opposante souligne les vastes campagnes publicitaires menées dans des magazines de mode de premier plan (par exemple, Vogue, Elle et Marie Claire) dans l’ensemble de l’Union européenne, en particulier en France, comme en attestent les coupures de presse et les taux d’audience nouvellement produits (annexe 6), qui confirment qu’ils atteignent des centaines de milliers de </w:t>
      </w:r>
      <w:r>
        <w:rPr>
          <w:spacing w:val="-2"/>
          <w:sz w:val="24"/>
        </w:rPr>
        <w:t>consommateurs.</w:t>
      </w:r>
    </w:p>
    <w:p w14:paraId="49CD5134" w14:textId="77777777" w:rsidR="00D06828" w:rsidRDefault="00000000">
      <w:pPr>
        <w:pStyle w:val="Paragraphedeliste"/>
        <w:numPr>
          <w:ilvl w:val="0"/>
          <w:numId w:val="3"/>
        </w:numPr>
        <w:tabs>
          <w:tab w:val="left" w:pos="1306"/>
          <w:tab w:val="left" w:pos="1308"/>
        </w:tabs>
        <w:spacing w:before="253" w:line="235" w:lineRule="auto"/>
        <w:ind w:right="155"/>
        <w:rPr>
          <w:sz w:val="24"/>
        </w:rPr>
      </w:pPr>
      <w:r>
        <w:rPr>
          <w:sz w:val="24"/>
        </w:rPr>
        <w:t>Elle souligne les chiffres de vente importants et</w:t>
      </w:r>
      <w:r>
        <w:rPr>
          <w:spacing w:val="-1"/>
          <w:sz w:val="24"/>
        </w:rPr>
        <w:t xml:space="preserve"> </w:t>
      </w:r>
      <w:r>
        <w:rPr>
          <w:sz w:val="24"/>
        </w:rPr>
        <w:t>la présence sur le marché, étayés par des factures ciblant divers États membres et l’inclusion</w:t>
      </w:r>
      <w:r>
        <w:rPr>
          <w:spacing w:val="-4"/>
          <w:sz w:val="24"/>
        </w:rPr>
        <w:t xml:space="preserve"> </w:t>
      </w:r>
      <w:r>
        <w:rPr>
          <w:sz w:val="24"/>
        </w:rPr>
        <w:t>des produits dans des dictionnaires</w:t>
      </w:r>
      <w:r>
        <w:rPr>
          <w:spacing w:val="25"/>
          <w:sz w:val="24"/>
        </w:rPr>
        <w:t xml:space="preserve"> </w:t>
      </w:r>
      <w:r>
        <w:rPr>
          <w:sz w:val="24"/>
        </w:rPr>
        <w:t>indépendants</w:t>
      </w:r>
      <w:r>
        <w:rPr>
          <w:spacing w:val="26"/>
          <w:sz w:val="24"/>
        </w:rPr>
        <w:t xml:space="preserve"> </w:t>
      </w:r>
      <w:r>
        <w:rPr>
          <w:sz w:val="24"/>
        </w:rPr>
        <w:t>tels</w:t>
      </w:r>
      <w:r>
        <w:rPr>
          <w:spacing w:val="-2"/>
          <w:sz w:val="24"/>
        </w:rPr>
        <w:t xml:space="preserve"> </w:t>
      </w:r>
      <w:r>
        <w:rPr>
          <w:sz w:val="24"/>
        </w:rPr>
        <w:t>que</w:t>
      </w:r>
      <w:r>
        <w:rPr>
          <w:spacing w:val="-11"/>
          <w:sz w:val="24"/>
        </w:rPr>
        <w:t xml:space="preserve"> </w:t>
      </w:r>
      <w:r>
        <w:rPr>
          <w:sz w:val="24"/>
        </w:rPr>
        <w:t>le</w:t>
      </w:r>
      <w:r>
        <w:rPr>
          <w:spacing w:val="-1"/>
          <w:sz w:val="24"/>
        </w:rPr>
        <w:t xml:space="preserve"> </w:t>
      </w:r>
      <w:r>
        <w:rPr>
          <w:sz w:val="24"/>
        </w:rPr>
        <w:t>«Diccionario</w:t>
      </w:r>
      <w:r>
        <w:rPr>
          <w:spacing w:val="30"/>
          <w:sz w:val="24"/>
        </w:rPr>
        <w:t xml:space="preserve"> </w:t>
      </w:r>
      <w:r>
        <w:rPr>
          <w:sz w:val="24"/>
        </w:rPr>
        <w:t>de</w:t>
      </w:r>
      <w:r>
        <w:rPr>
          <w:spacing w:val="-15"/>
          <w:sz w:val="24"/>
        </w:rPr>
        <w:t xml:space="preserve"> </w:t>
      </w:r>
      <w:r>
        <w:rPr>
          <w:sz w:val="24"/>
        </w:rPr>
        <w:t>las</w:t>
      </w:r>
      <w:r>
        <w:rPr>
          <w:spacing w:val="-2"/>
          <w:sz w:val="24"/>
        </w:rPr>
        <w:t xml:space="preserve"> </w:t>
      </w:r>
      <w:r>
        <w:rPr>
          <w:sz w:val="24"/>
        </w:rPr>
        <w:t>Fragrancias».</w:t>
      </w:r>
    </w:p>
    <w:p w14:paraId="64B124FC" w14:textId="77777777" w:rsidR="00D06828" w:rsidRDefault="00000000">
      <w:pPr>
        <w:pStyle w:val="Paragraphedeliste"/>
        <w:numPr>
          <w:ilvl w:val="0"/>
          <w:numId w:val="3"/>
        </w:numPr>
        <w:tabs>
          <w:tab w:val="left" w:pos="1306"/>
          <w:tab w:val="left" w:pos="1308"/>
        </w:tabs>
        <w:spacing w:before="249" w:line="237" w:lineRule="auto"/>
        <w:ind w:right="150"/>
        <w:rPr>
          <w:sz w:val="24"/>
        </w:rPr>
      </w:pPr>
      <w:r>
        <w:rPr>
          <w:sz w:val="24"/>
        </w:rPr>
        <w:t>Elle renvoie à des décisions antérieures de l’EUIPO et à des arrêts de justice français qui ont reconnu la renommée de la marque «GIVENCHY» et de l’élément figuratif «4G», faisant valoir que la marque figurative bénéficie du même degré de reconnaissance que la marque verbale en raison de leur usage combiné</w:t>
      </w:r>
      <w:r>
        <w:rPr>
          <w:spacing w:val="40"/>
          <w:sz w:val="24"/>
        </w:rPr>
        <w:t xml:space="preserve"> </w:t>
      </w:r>
      <w:r>
        <w:rPr>
          <w:sz w:val="24"/>
        </w:rPr>
        <w:t>constant.</w:t>
      </w:r>
    </w:p>
    <w:p w14:paraId="7AE4C35E" w14:textId="77777777" w:rsidR="00D06828" w:rsidRDefault="00000000">
      <w:pPr>
        <w:pStyle w:val="Paragraphedeliste"/>
        <w:numPr>
          <w:ilvl w:val="0"/>
          <w:numId w:val="3"/>
        </w:numPr>
        <w:tabs>
          <w:tab w:val="left" w:pos="1306"/>
          <w:tab w:val="left" w:pos="1308"/>
        </w:tabs>
        <w:spacing w:before="255" w:line="235" w:lineRule="auto"/>
        <w:ind w:right="148"/>
        <w:rPr>
          <w:sz w:val="24"/>
        </w:rPr>
      </w:pPr>
      <w:r>
        <w:rPr>
          <w:sz w:val="24"/>
        </w:rPr>
        <w:t>En ce qui</w:t>
      </w:r>
      <w:r>
        <w:rPr>
          <w:spacing w:val="-1"/>
          <w:sz w:val="24"/>
        </w:rPr>
        <w:t xml:space="preserve"> </w:t>
      </w:r>
      <w:r>
        <w:rPr>
          <w:sz w:val="24"/>
        </w:rPr>
        <w:t xml:space="preserve">concerne le lien, l’opposante fait valoir que la forte similitude entre les </w:t>
      </w:r>
      <w:r>
        <w:rPr>
          <w:spacing w:val="-2"/>
          <w:sz w:val="24"/>
        </w:rPr>
        <w:t>signes,</w:t>
      </w:r>
      <w:r>
        <w:rPr>
          <w:spacing w:val="25"/>
          <w:sz w:val="24"/>
        </w:rPr>
        <w:t xml:space="preserve"> </w:t>
      </w:r>
      <w:r>
        <w:rPr>
          <w:spacing w:val="-2"/>
          <w:sz w:val="24"/>
        </w:rPr>
        <w:t>combinée</w:t>
      </w:r>
      <w:r>
        <w:rPr>
          <w:spacing w:val="25"/>
          <w:sz w:val="24"/>
        </w:rPr>
        <w:t xml:space="preserve"> </w:t>
      </w:r>
      <w:r>
        <w:rPr>
          <w:spacing w:val="-2"/>
          <w:sz w:val="24"/>
        </w:rPr>
        <w:t>à</w:t>
      </w:r>
      <w:r>
        <w:rPr>
          <w:spacing w:val="25"/>
          <w:sz w:val="24"/>
        </w:rPr>
        <w:t xml:space="preserve"> </w:t>
      </w:r>
      <w:r>
        <w:rPr>
          <w:spacing w:val="-2"/>
          <w:sz w:val="24"/>
        </w:rPr>
        <w:t>la</w:t>
      </w:r>
      <w:r>
        <w:rPr>
          <w:spacing w:val="14"/>
          <w:sz w:val="24"/>
        </w:rPr>
        <w:t xml:space="preserve"> </w:t>
      </w:r>
      <w:r>
        <w:rPr>
          <w:spacing w:val="-2"/>
          <w:sz w:val="24"/>
        </w:rPr>
        <w:t>renommée</w:t>
      </w:r>
      <w:r>
        <w:rPr>
          <w:spacing w:val="14"/>
          <w:sz w:val="24"/>
        </w:rPr>
        <w:t xml:space="preserve"> </w:t>
      </w:r>
      <w:r>
        <w:rPr>
          <w:spacing w:val="-2"/>
          <w:sz w:val="24"/>
        </w:rPr>
        <w:t>de</w:t>
      </w:r>
      <w:r>
        <w:rPr>
          <w:spacing w:val="14"/>
          <w:sz w:val="24"/>
        </w:rPr>
        <w:t xml:space="preserve"> </w:t>
      </w:r>
      <w:r>
        <w:rPr>
          <w:spacing w:val="-2"/>
          <w:sz w:val="24"/>
        </w:rPr>
        <w:t>la</w:t>
      </w:r>
      <w:r>
        <w:rPr>
          <w:spacing w:val="14"/>
          <w:sz w:val="24"/>
        </w:rPr>
        <w:t xml:space="preserve"> </w:t>
      </w:r>
      <w:r>
        <w:rPr>
          <w:spacing w:val="-2"/>
          <w:sz w:val="24"/>
        </w:rPr>
        <w:t>marque</w:t>
      </w:r>
      <w:r>
        <w:rPr>
          <w:spacing w:val="14"/>
          <w:sz w:val="24"/>
        </w:rPr>
        <w:t xml:space="preserve"> </w:t>
      </w:r>
      <w:r>
        <w:rPr>
          <w:spacing w:val="-2"/>
          <w:sz w:val="24"/>
        </w:rPr>
        <w:t>antérieure</w:t>
      </w:r>
      <w:r>
        <w:rPr>
          <w:spacing w:val="14"/>
          <w:sz w:val="24"/>
        </w:rPr>
        <w:t xml:space="preserve"> </w:t>
      </w:r>
      <w:r>
        <w:rPr>
          <w:spacing w:val="-2"/>
          <w:sz w:val="24"/>
        </w:rPr>
        <w:t>et</w:t>
      </w:r>
      <w:r>
        <w:rPr>
          <w:spacing w:val="10"/>
          <w:sz w:val="24"/>
        </w:rPr>
        <w:t xml:space="preserve"> </w:t>
      </w:r>
      <w:r>
        <w:rPr>
          <w:spacing w:val="-2"/>
          <w:sz w:val="24"/>
        </w:rPr>
        <w:t>à</w:t>
      </w:r>
      <w:r>
        <w:rPr>
          <w:spacing w:val="14"/>
          <w:sz w:val="24"/>
        </w:rPr>
        <w:t xml:space="preserve"> </w:t>
      </w:r>
      <w:r>
        <w:rPr>
          <w:spacing w:val="-2"/>
          <w:sz w:val="24"/>
        </w:rPr>
        <w:t>la</w:t>
      </w:r>
      <w:r>
        <w:rPr>
          <w:spacing w:val="14"/>
          <w:sz w:val="24"/>
        </w:rPr>
        <w:t xml:space="preserve"> </w:t>
      </w:r>
      <w:r>
        <w:rPr>
          <w:spacing w:val="-2"/>
          <w:sz w:val="24"/>
        </w:rPr>
        <w:t>nature</w:t>
      </w:r>
      <w:r>
        <w:rPr>
          <w:spacing w:val="14"/>
          <w:sz w:val="24"/>
        </w:rPr>
        <w:t xml:space="preserve"> </w:t>
      </w:r>
      <w:r>
        <w:rPr>
          <w:spacing w:val="-2"/>
          <w:sz w:val="24"/>
        </w:rPr>
        <w:t>spécifique</w:t>
      </w:r>
    </w:p>
    <w:p w14:paraId="3527D599" w14:textId="77777777" w:rsidR="00D06828" w:rsidRDefault="00D06828">
      <w:pPr>
        <w:pStyle w:val="Corpsdetexte"/>
        <w:rPr>
          <w:sz w:val="18"/>
        </w:rPr>
      </w:pPr>
    </w:p>
    <w:p w14:paraId="543A3083" w14:textId="77777777" w:rsidR="00D06828" w:rsidRDefault="00D06828">
      <w:pPr>
        <w:pStyle w:val="Corpsdetexte"/>
        <w:spacing w:before="56"/>
        <w:rPr>
          <w:sz w:val="18"/>
        </w:rPr>
      </w:pPr>
    </w:p>
    <w:p w14:paraId="5763FAF0"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319EB1DD"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301A3B9C" w14:textId="77777777" w:rsidR="00D06828" w:rsidRDefault="00000000">
      <w:pPr>
        <w:pStyle w:val="Corpsdetexte"/>
        <w:spacing w:before="209" w:line="235" w:lineRule="auto"/>
        <w:ind w:left="1308"/>
      </w:pPr>
      <w:r>
        <w:rPr>
          <w:noProof/>
        </w:rPr>
        <w:lastRenderedPageBreak/>
        <mc:AlternateContent>
          <mc:Choice Requires="wps">
            <w:drawing>
              <wp:anchor distT="0" distB="0" distL="0" distR="0" simplePos="0" relativeHeight="15738368" behindDoc="0" locked="0" layoutInCell="1" allowOverlap="1" wp14:anchorId="3F03C461" wp14:editId="0E918686">
                <wp:simplePos x="0" y="0"/>
                <wp:positionH relativeFrom="page">
                  <wp:posOffset>270575</wp:posOffset>
                </wp:positionH>
                <wp:positionV relativeFrom="page">
                  <wp:posOffset>1118555</wp:posOffset>
                </wp:positionV>
                <wp:extent cx="146050" cy="92100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B3EAF9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F03C461" id="Textbox 28" o:spid="_x0000_s1037" type="#_x0000_t202" style="position:absolute;left:0;text-align:left;margin-left:21.3pt;margin-top:88.1pt;width:11.5pt;height:725.2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Ny503S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1B3EAF9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des</w:t>
      </w:r>
      <w:r>
        <w:rPr>
          <w:spacing w:val="52"/>
        </w:rPr>
        <w:t xml:space="preserve"> </w:t>
      </w:r>
      <w:r>
        <w:t>services</w:t>
      </w:r>
      <w:r>
        <w:rPr>
          <w:spacing w:val="52"/>
        </w:rPr>
        <w:t xml:space="preserve"> </w:t>
      </w:r>
      <w:r>
        <w:t>contestés</w:t>
      </w:r>
      <w:r>
        <w:rPr>
          <w:spacing w:val="52"/>
        </w:rPr>
        <w:t xml:space="preserve"> </w:t>
      </w:r>
      <w:r>
        <w:t>(investissement</w:t>
      </w:r>
      <w:r>
        <w:rPr>
          <w:spacing w:val="50"/>
        </w:rPr>
        <w:t xml:space="preserve"> </w:t>
      </w:r>
      <w:r>
        <w:t>dans</w:t>
      </w:r>
      <w:r>
        <w:rPr>
          <w:spacing w:val="52"/>
        </w:rPr>
        <w:t xml:space="preserve"> </w:t>
      </w:r>
      <w:r>
        <w:t>des</w:t>
      </w:r>
      <w:r>
        <w:rPr>
          <w:spacing w:val="52"/>
        </w:rPr>
        <w:t xml:space="preserve"> </w:t>
      </w:r>
      <w:r>
        <w:t>«biens</w:t>
      </w:r>
      <w:r>
        <w:rPr>
          <w:spacing w:val="52"/>
        </w:rPr>
        <w:t xml:space="preserve"> </w:t>
      </w:r>
      <w:r>
        <w:t>de</w:t>
      </w:r>
      <w:r>
        <w:rPr>
          <w:spacing w:val="54"/>
        </w:rPr>
        <w:t xml:space="preserve"> </w:t>
      </w:r>
      <w:r>
        <w:t>luxe»),</w:t>
      </w:r>
      <w:r>
        <w:rPr>
          <w:spacing w:val="40"/>
        </w:rPr>
        <w:t xml:space="preserve"> </w:t>
      </w:r>
      <w:r>
        <w:t>amènera</w:t>
      </w:r>
      <w:r>
        <w:rPr>
          <w:spacing w:val="40"/>
        </w:rPr>
        <w:t xml:space="preserve"> </w:t>
      </w:r>
      <w:r>
        <w:t>le public</w:t>
      </w:r>
      <w:r>
        <w:rPr>
          <w:spacing w:val="40"/>
        </w:rPr>
        <w:t xml:space="preserve"> </w:t>
      </w:r>
      <w:r>
        <w:t>à</w:t>
      </w:r>
      <w:r>
        <w:rPr>
          <w:spacing w:val="-8"/>
        </w:rPr>
        <w:t xml:space="preserve"> </w:t>
      </w:r>
      <w:r>
        <w:t>établir</w:t>
      </w:r>
      <w:r>
        <w:rPr>
          <w:spacing w:val="40"/>
        </w:rPr>
        <w:t xml:space="preserve"> </w:t>
      </w:r>
      <w:r>
        <w:t>un lien.</w:t>
      </w:r>
    </w:p>
    <w:p w14:paraId="796D9EB8" w14:textId="77777777" w:rsidR="00D06828" w:rsidRDefault="00000000">
      <w:pPr>
        <w:pStyle w:val="Paragraphedeliste"/>
        <w:numPr>
          <w:ilvl w:val="0"/>
          <w:numId w:val="3"/>
        </w:numPr>
        <w:tabs>
          <w:tab w:val="left" w:pos="1306"/>
          <w:tab w:val="left" w:pos="1308"/>
        </w:tabs>
        <w:spacing w:before="248"/>
        <w:ind w:right="152"/>
        <w:rPr>
          <w:sz w:val="24"/>
        </w:rPr>
      </w:pPr>
      <w:r>
        <w:rPr>
          <w:sz w:val="24"/>
        </w:rPr>
        <w:t>Elle soutient que l’usage de la marque contestée tirerait indûment profit de la renommée de la marque antérieure en</w:t>
      </w:r>
      <w:r>
        <w:rPr>
          <w:spacing w:val="-3"/>
          <w:sz w:val="24"/>
        </w:rPr>
        <w:t xml:space="preserve"> </w:t>
      </w:r>
      <w:r>
        <w:rPr>
          <w:sz w:val="24"/>
        </w:rPr>
        <w:t>permettant à la titulaire</w:t>
      </w:r>
      <w:r>
        <w:rPr>
          <w:spacing w:val="-4"/>
          <w:sz w:val="24"/>
        </w:rPr>
        <w:t xml:space="preserve"> </w:t>
      </w:r>
      <w:r>
        <w:rPr>
          <w:sz w:val="24"/>
        </w:rPr>
        <w:t>de</w:t>
      </w:r>
      <w:r>
        <w:rPr>
          <w:spacing w:val="-4"/>
          <w:sz w:val="24"/>
        </w:rPr>
        <w:t xml:space="preserve"> </w:t>
      </w:r>
      <w:r>
        <w:rPr>
          <w:sz w:val="24"/>
        </w:rPr>
        <w:t>l’enregistrement international de bénéficier de son pouvoir d’attraction et de son prestige sans payer</w:t>
      </w:r>
      <w:r>
        <w:rPr>
          <w:spacing w:val="-2"/>
          <w:sz w:val="24"/>
        </w:rPr>
        <w:t xml:space="preserve"> </w:t>
      </w:r>
      <w:r>
        <w:rPr>
          <w:sz w:val="24"/>
        </w:rPr>
        <w:t>d’indemnité</w:t>
      </w:r>
      <w:r>
        <w:rPr>
          <w:spacing w:val="40"/>
          <w:sz w:val="24"/>
        </w:rPr>
        <w:t xml:space="preserve"> </w:t>
      </w:r>
      <w:r>
        <w:rPr>
          <w:sz w:val="24"/>
        </w:rPr>
        <w:t>et</w:t>
      </w:r>
      <w:r>
        <w:rPr>
          <w:spacing w:val="-15"/>
          <w:sz w:val="24"/>
        </w:rPr>
        <w:t xml:space="preserve"> </w:t>
      </w:r>
      <w:r>
        <w:rPr>
          <w:sz w:val="24"/>
        </w:rPr>
        <w:t>de</w:t>
      </w:r>
      <w:r>
        <w:rPr>
          <w:spacing w:val="-5"/>
          <w:sz w:val="24"/>
        </w:rPr>
        <w:t xml:space="preserve"> </w:t>
      </w:r>
      <w:r>
        <w:rPr>
          <w:sz w:val="24"/>
        </w:rPr>
        <w:t>diluer</w:t>
      </w:r>
      <w:r>
        <w:rPr>
          <w:spacing w:val="26"/>
          <w:sz w:val="24"/>
        </w:rPr>
        <w:t xml:space="preserve"> </w:t>
      </w:r>
      <w:r>
        <w:rPr>
          <w:sz w:val="24"/>
        </w:rPr>
        <w:t>son</w:t>
      </w:r>
      <w:r>
        <w:rPr>
          <w:spacing w:val="-15"/>
          <w:sz w:val="24"/>
        </w:rPr>
        <w:t xml:space="preserve"> </w:t>
      </w:r>
      <w:r>
        <w:rPr>
          <w:sz w:val="24"/>
        </w:rPr>
        <w:t>caractère distinctif</w:t>
      </w:r>
      <w:r>
        <w:rPr>
          <w:spacing w:val="37"/>
          <w:sz w:val="24"/>
        </w:rPr>
        <w:t xml:space="preserve"> </w:t>
      </w:r>
      <w:r>
        <w:rPr>
          <w:sz w:val="24"/>
        </w:rPr>
        <w:t>ou</w:t>
      </w:r>
      <w:r>
        <w:rPr>
          <w:spacing w:val="-15"/>
          <w:sz w:val="24"/>
        </w:rPr>
        <w:t xml:space="preserve"> </w:t>
      </w:r>
      <w:r>
        <w:rPr>
          <w:sz w:val="24"/>
        </w:rPr>
        <w:t>ternir</w:t>
      </w:r>
      <w:r>
        <w:rPr>
          <w:spacing w:val="15"/>
          <w:sz w:val="24"/>
        </w:rPr>
        <w:t xml:space="preserve"> </w:t>
      </w:r>
      <w:r>
        <w:rPr>
          <w:sz w:val="24"/>
        </w:rPr>
        <w:t>son</w:t>
      </w:r>
      <w:r>
        <w:rPr>
          <w:spacing w:val="-4"/>
          <w:sz w:val="24"/>
        </w:rPr>
        <w:t xml:space="preserve"> </w:t>
      </w:r>
      <w:r>
        <w:rPr>
          <w:sz w:val="24"/>
        </w:rPr>
        <w:t>image.</w:t>
      </w:r>
    </w:p>
    <w:p w14:paraId="7D6EEAE2" w14:textId="77777777" w:rsidR="00D06828" w:rsidRDefault="00D06828">
      <w:pPr>
        <w:pStyle w:val="Corpsdetexte"/>
        <w:spacing w:before="210"/>
      </w:pPr>
    </w:p>
    <w:p w14:paraId="2335CBA0" w14:textId="77777777" w:rsidR="00D06828" w:rsidRDefault="00000000">
      <w:pPr>
        <w:pStyle w:val="Titre1"/>
      </w:pPr>
      <w:r>
        <w:rPr>
          <w:spacing w:val="-2"/>
        </w:rPr>
        <w:t>Raisons</w:t>
      </w:r>
    </w:p>
    <w:p w14:paraId="61D185C6" w14:textId="77777777" w:rsidR="00D06828" w:rsidRDefault="00000000">
      <w:pPr>
        <w:pStyle w:val="Paragraphedeliste"/>
        <w:numPr>
          <w:ilvl w:val="0"/>
          <w:numId w:val="7"/>
        </w:numPr>
        <w:tabs>
          <w:tab w:val="left" w:pos="737"/>
        </w:tabs>
        <w:spacing w:before="239" w:line="235" w:lineRule="auto"/>
        <w:ind w:right="150"/>
        <w:jc w:val="both"/>
        <w:rPr>
          <w:sz w:val="24"/>
        </w:rPr>
      </w:pPr>
      <w:r>
        <w:rPr>
          <w:sz w:val="24"/>
        </w:rPr>
        <w:t>Le recours est conforme aux dispositions des articles 66 et 67 et de l’article 68, paragraphe</w:t>
      </w:r>
      <w:r>
        <w:rPr>
          <w:spacing w:val="40"/>
          <w:sz w:val="24"/>
        </w:rPr>
        <w:t xml:space="preserve"> </w:t>
      </w:r>
      <w:r>
        <w:rPr>
          <w:sz w:val="24"/>
        </w:rPr>
        <w:t>1, du RMUE.</w:t>
      </w:r>
      <w:r>
        <w:rPr>
          <w:spacing w:val="30"/>
          <w:sz w:val="24"/>
        </w:rPr>
        <w:t xml:space="preserve"> </w:t>
      </w:r>
      <w:r>
        <w:rPr>
          <w:sz w:val="24"/>
        </w:rPr>
        <w:t>Il est recevable.</w:t>
      </w:r>
    </w:p>
    <w:p w14:paraId="3E05F62A" w14:textId="77777777" w:rsidR="00D06828" w:rsidRDefault="00D06828">
      <w:pPr>
        <w:pStyle w:val="Corpsdetexte"/>
        <w:spacing w:before="95"/>
      </w:pPr>
    </w:p>
    <w:p w14:paraId="05C17F0E" w14:textId="77777777" w:rsidR="00D06828" w:rsidRDefault="00000000">
      <w:pPr>
        <w:ind w:left="737"/>
        <w:rPr>
          <w:i/>
          <w:sz w:val="24"/>
        </w:rPr>
      </w:pPr>
      <w:r>
        <w:rPr>
          <w:i/>
          <w:sz w:val="24"/>
        </w:rPr>
        <w:t>Portée du</w:t>
      </w:r>
      <w:r>
        <w:rPr>
          <w:i/>
          <w:spacing w:val="3"/>
          <w:sz w:val="24"/>
        </w:rPr>
        <w:t xml:space="preserve"> </w:t>
      </w:r>
      <w:r>
        <w:rPr>
          <w:i/>
          <w:spacing w:val="-2"/>
          <w:sz w:val="24"/>
        </w:rPr>
        <w:t>recours</w:t>
      </w:r>
    </w:p>
    <w:p w14:paraId="6B33EEBC" w14:textId="77777777" w:rsidR="00D06828" w:rsidRDefault="00000000">
      <w:pPr>
        <w:pStyle w:val="Paragraphedeliste"/>
        <w:numPr>
          <w:ilvl w:val="0"/>
          <w:numId w:val="7"/>
        </w:numPr>
        <w:tabs>
          <w:tab w:val="left" w:pos="737"/>
        </w:tabs>
        <w:spacing w:line="247" w:lineRule="auto"/>
        <w:ind w:right="154"/>
        <w:jc w:val="both"/>
        <w:rPr>
          <w:sz w:val="24"/>
        </w:rPr>
      </w:pPr>
      <w:r>
        <w:rPr>
          <w:sz w:val="24"/>
        </w:rPr>
        <w:t>Le recours formé par l’opposante est dirigé uniquement contre la partie de la décision attaquée qui a</w:t>
      </w:r>
      <w:r>
        <w:rPr>
          <w:spacing w:val="-13"/>
          <w:sz w:val="24"/>
        </w:rPr>
        <w:t xml:space="preserve"> </w:t>
      </w:r>
      <w:r>
        <w:rPr>
          <w:sz w:val="24"/>
        </w:rPr>
        <w:t>rejeté l’opposition</w:t>
      </w:r>
      <w:r>
        <w:rPr>
          <w:spacing w:val="37"/>
          <w:sz w:val="24"/>
        </w:rPr>
        <w:t xml:space="preserve"> </w:t>
      </w:r>
      <w:r>
        <w:rPr>
          <w:sz w:val="24"/>
        </w:rPr>
        <w:t>pour</w:t>
      </w:r>
      <w:r>
        <w:rPr>
          <w:spacing w:val="-4"/>
          <w:sz w:val="24"/>
        </w:rPr>
        <w:t xml:space="preserve"> </w:t>
      </w:r>
      <w:r>
        <w:rPr>
          <w:sz w:val="24"/>
        </w:rPr>
        <w:t>les services</w:t>
      </w:r>
      <w:r>
        <w:rPr>
          <w:spacing w:val="23"/>
          <w:sz w:val="24"/>
        </w:rPr>
        <w:t xml:space="preserve"> </w:t>
      </w:r>
      <w:r>
        <w:rPr>
          <w:sz w:val="24"/>
        </w:rPr>
        <w:t>suivants:</w:t>
      </w:r>
    </w:p>
    <w:p w14:paraId="425A9A68" w14:textId="77777777" w:rsidR="00D06828" w:rsidRDefault="00000000">
      <w:pPr>
        <w:spacing w:before="231" w:line="235" w:lineRule="auto"/>
        <w:ind w:left="737" w:right="164"/>
        <w:rPr>
          <w:i/>
          <w:sz w:val="24"/>
        </w:rPr>
      </w:pPr>
      <w:r>
        <w:rPr>
          <w:sz w:val="24"/>
        </w:rPr>
        <w:t>Classe 36:</w:t>
      </w:r>
      <w:r>
        <w:rPr>
          <w:spacing w:val="-12"/>
          <w:sz w:val="24"/>
        </w:rPr>
        <w:t xml:space="preserve"> </w:t>
      </w:r>
      <w:r>
        <w:rPr>
          <w:i/>
          <w:sz w:val="24"/>
        </w:rPr>
        <w:t>Services financiers et d’investissement par le</w:t>
      </w:r>
      <w:r>
        <w:rPr>
          <w:i/>
          <w:spacing w:val="-10"/>
          <w:sz w:val="24"/>
        </w:rPr>
        <w:t xml:space="preserve"> </w:t>
      </w:r>
      <w:r>
        <w:rPr>
          <w:i/>
          <w:sz w:val="24"/>
        </w:rPr>
        <w:t>biais</w:t>
      </w:r>
      <w:r>
        <w:rPr>
          <w:i/>
          <w:spacing w:val="-12"/>
          <w:sz w:val="24"/>
        </w:rPr>
        <w:t xml:space="preserve"> </w:t>
      </w:r>
      <w:r>
        <w:rPr>
          <w:i/>
          <w:sz w:val="24"/>
        </w:rPr>
        <w:t>d’un</w:t>
      </w:r>
      <w:r>
        <w:rPr>
          <w:i/>
          <w:spacing w:val="-8"/>
          <w:sz w:val="24"/>
        </w:rPr>
        <w:t xml:space="preserve"> </w:t>
      </w:r>
      <w:r>
        <w:rPr>
          <w:i/>
          <w:sz w:val="24"/>
        </w:rPr>
        <w:t>partenariat</w:t>
      </w:r>
      <w:r>
        <w:rPr>
          <w:i/>
          <w:spacing w:val="-1"/>
          <w:sz w:val="24"/>
        </w:rPr>
        <w:t xml:space="preserve"> </w:t>
      </w:r>
      <w:r>
        <w:rPr>
          <w:i/>
          <w:sz w:val="24"/>
        </w:rPr>
        <w:t>avec</w:t>
      </w:r>
      <w:r>
        <w:rPr>
          <w:i/>
          <w:spacing w:val="-10"/>
          <w:sz w:val="24"/>
        </w:rPr>
        <w:t xml:space="preserve"> </w:t>
      </w:r>
      <w:r>
        <w:rPr>
          <w:i/>
          <w:sz w:val="24"/>
        </w:rPr>
        <w:t>des marques afin de fournir aux investisseurs la propriété fractionnée d’actifs de luxe.</w:t>
      </w:r>
    </w:p>
    <w:p w14:paraId="28E26837" w14:textId="77777777" w:rsidR="00D06828" w:rsidRDefault="00000000">
      <w:pPr>
        <w:pStyle w:val="Paragraphedeliste"/>
        <w:numPr>
          <w:ilvl w:val="0"/>
          <w:numId w:val="7"/>
        </w:numPr>
        <w:tabs>
          <w:tab w:val="left" w:pos="737"/>
        </w:tabs>
        <w:spacing w:before="251" w:line="242" w:lineRule="auto"/>
        <w:ind w:right="154"/>
        <w:jc w:val="both"/>
        <w:rPr>
          <w:sz w:val="24"/>
        </w:rPr>
      </w:pPr>
      <w:r>
        <w:rPr>
          <w:sz w:val="24"/>
        </w:rPr>
        <w:t>Par conséquent, et en l’absence de recours incident de la titulaire de l’enregistrement international, la décision attaquée est devenue définitive dans la mesure où elle a accueilli</w:t>
      </w:r>
      <w:r>
        <w:rPr>
          <w:spacing w:val="28"/>
          <w:sz w:val="24"/>
        </w:rPr>
        <w:t xml:space="preserve"> </w:t>
      </w:r>
      <w:r>
        <w:rPr>
          <w:sz w:val="24"/>
        </w:rPr>
        <w:t>l’opposition</w:t>
      </w:r>
      <w:r>
        <w:rPr>
          <w:spacing w:val="33"/>
          <w:sz w:val="24"/>
        </w:rPr>
        <w:t xml:space="preserve"> </w:t>
      </w:r>
      <w:r>
        <w:rPr>
          <w:sz w:val="24"/>
        </w:rPr>
        <w:t>pour</w:t>
      </w:r>
      <w:r>
        <w:rPr>
          <w:spacing w:val="-7"/>
          <w:sz w:val="24"/>
        </w:rPr>
        <w:t xml:space="preserve"> </w:t>
      </w:r>
      <w:r>
        <w:rPr>
          <w:sz w:val="24"/>
        </w:rPr>
        <w:t>les produits</w:t>
      </w:r>
      <w:r>
        <w:rPr>
          <w:spacing w:val="19"/>
          <w:sz w:val="24"/>
        </w:rPr>
        <w:t xml:space="preserve"> </w:t>
      </w:r>
      <w:r>
        <w:rPr>
          <w:sz w:val="24"/>
        </w:rPr>
        <w:t>suivants:</w:t>
      </w:r>
    </w:p>
    <w:p w14:paraId="10C4D70E" w14:textId="77777777" w:rsidR="00D06828" w:rsidRDefault="00000000">
      <w:pPr>
        <w:spacing w:before="233" w:line="235" w:lineRule="auto"/>
        <w:ind w:left="737"/>
        <w:rPr>
          <w:i/>
          <w:sz w:val="24"/>
        </w:rPr>
      </w:pPr>
      <w:r>
        <w:rPr>
          <w:sz w:val="24"/>
        </w:rPr>
        <w:t>Classe</w:t>
      </w:r>
      <w:r>
        <w:rPr>
          <w:spacing w:val="40"/>
          <w:sz w:val="24"/>
        </w:rPr>
        <w:t xml:space="preserve"> </w:t>
      </w:r>
      <w:r>
        <w:rPr>
          <w:sz w:val="24"/>
        </w:rPr>
        <w:t>9:</w:t>
      </w:r>
      <w:r>
        <w:rPr>
          <w:spacing w:val="29"/>
          <w:sz w:val="24"/>
        </w:rPr>
        <w:t xml:space="preserve"> </w:t>
      </w:r>
      <w:r>
        <w:rPr>
          <w:i/>
          <w:sz w:val="24"/>
        </w:rPr>
        <w:t>Logiciels</w:t>
      </w:r>
      <w:r>
        <w:rPr>
          <w:i/>
          <w:spacing w:val="40"/>
          <w:sz w:val="24"/>
        </w:rPr>
        <w:t xml:space="preserve"> </w:t>
      </w:r>
      <w:r>
        <w:rPr>
          <w:i/>
          <w:sz w:val="24"/>
        </w:rPr>
        <w:t>téléchargeables</w:t>
      </w:r>
      <w:r>
        <w:rPr>
          <w:i/>
          <w:spacing w:val="40"/>
          <w:sz w:val="24"/>
        </w:rPr>
        <w:t xml:space="preserve"> </w:t>
      </w:r>
      <w:r>
        <w:rPr>
          <w:i/>
          <w:sz w:val="24"/>
        </w:rPr>
        <w:t>sous</w:t>
      </w:r>
      <w:r>
        <w:rPr>
          <w:i/>
          <w:spacing w:val="30"/>
          <w:sz w:val="24"/>
        </w:rPr>
        <w:t xml:space="preserve"> </w:t>
      </w:r>
      <w:r>
        <w:rPr>
          <w:i/>
          <w:sz w:val="24"/>
        </w:rPr>
        <w:t>forme</w:t>
      </w:r>
      <w:r>
        <w:rPr>
          <w:i/>
          <w:spacing w:val="32"/>
          <w:sz w:val="24"/>
        </w:rPr>
        <w:t xml:space="preserve"> </w:t>
      </w:r>
      <w:r>
        <w:rPr>
          <w:i/>
          <w:sz w:val="24"/>
        </w:rPr>
        <w:t>d’application</w:t>
      </w:r>
      <w:r>
        <w:rPr>
          <w:i/>
          <w:spacing w:val="33"/>
          <w:sz w:val="24"/>
        </w:rPr>
        <w:t xml:space="preserve"> </w:t>
      </w:r>
      <w:r>
        <w:rPr>
          <w:i/>
          <w:sz w:val="24"/>
        </w:rPr>
        <w:t>mobile</w:t>
      </w:r>
      <w:r>
        <w:rPr>
          <w:i/>
          <w:spacing w:val="40"/>
          <w:sz w:val="24"/>
        </w:rPr>
        <w:t xml:space="preserve"> </w:t>
      </w:r>
      <w:r>
        <w:rPr>
          <w:i/>
          <w:sz w:val="24"/>
        </w:rPr>
        <w:t>permettant</w:t>
      </w:r>
      <w:r>
        <w:rPr>
          <w:i/>
          <w:spacing w:val="40"/>
          <w:sz w:val="24"/>
        </w:rPr>
        <w:t xml:space="preserve"> </w:t>
      </w:r>
      <w:r>
        <w:rPr>
          <w:i/>
          <w:sz w:val="24"/>
        </w:rPr>
        <w:t>aux parties d’investir dans des titres d’actifs de luxe.</w:t>
      </w:r>
    </w:p>
    <w:p w14:paraId="6A7AFC17" w14:textId="77777777" w:rsidR="00D06828" w:rsidRDefault="00D06828">
      <w:pPr>
        <w:pStyle w:val="Corpsdetexte"/>
        <w:spacing w:before="95"/>
        <w:rPr>
          <w:i/>
        </w:rPr>
      </w:pPr>
    </w:p>
    <w:p w14:paraId="0B25ED8D" w14:textId="77777777" w:rsidR="00D06828" w:rsidRDefault="00000000">
      <w:pPr>
        <w:ind w:left="737"/>
        <w:rPr>
          <w:i/>
          <w:sz w:val="24"/>
        </w:rPr>
      </w:pPr>
      <w:r>
        <w:rPr>
          <w:i/>
          <w:sz w:val="24"/>
        </w:rPr>
        <w:t>Documents</w:t>
      </w:r>
      <w:r>
        <w:rPr>
          <w:i/>
          <w:spacing w:val="-8"/>
          <w:sz w:val="24"/>
        </w:rPr>
        <w:t xml:space="preserve"> </w:t>
      </w:r>
      <w:r>
        <w:rPr>
          <w:i/>
          <w:sz w:val="24"/>
        </w:rPr>
        <w:t>produits</w:t>
      </w:r>
      <w:r>
        <w:rPr>
          <w:i/>
          <w:spacing w:val="-6"/>
          <w:sz w:val="24"/>
        </w:rPr>
        <w:t xml:space="preserve"> </w:t>
      </w:r>
      <w:r>
        <w:rPr>
          <w:i/>
          <w:sz w:val="24"/>
        </w:rPr>
        <w:t>pour</w:t>
      </w:r>
      <w:r>
        <w:rPr>
          <w:i/>
          <w:spacing w:val="9"/>
          <w:sz w:val="24"/>
        </w:rPr>
        <w:t xml:space="preserve"> </w:t>
      </w:r>
      <w:r>
        <w:rPr>
          <w:i/>
          <w:sz w:val="24"/>
        </w:rPr>
        <w:t>la</w:t>
      </w:r>
      <w:r>
        <w:rPr>
          <w:i/>
          <w:spacing w:val="-1"/>
          <w:sz w:val="24"/>
        </w:rPr>
        <w:t xml:space="preserve"> </w:t>
      </w:r>
      <w:r>
        <w:rPr>
          <w:i/>
          <w:sz w:val="24"/>
        </w:rPr>
        <w:t>première</w:t>
      </w:r>
      <w:r>
        <w:rPr>
          <w:i/>
          <w:spacing w:val="11"/>
          <w:sz w:val="24"/>
        </w:rPr>
        <w:t xml:space="preserve"> </w:t>
      </w:r>
      <w:r>
        <w:rPr>
          <w:i/>
          <w:sz w:val="24"/>
        </w:rPr>
        <w:t>fois</w:t>
      </w:r>
      <w:r>
        <w:rPr>
          <w:i/>
          <w:spacing w:val="-6"/>
          <w:sz w:val="24"/>
        </w:rPr>
        <w:t xml:space="preserve"> </w:t>
      </w:r>
      <w:r>
        <w:rPr>
          <w:i/>
          <w:sz w:val="24"/>
        </w:rPr>
        <w:t>devant</w:t>
      </w:r>
      <w:r>
        <w:rPr>
          <w:i/>
          <w:spacing w:val="-9"/>
          <w:sz w:val="24"/>
        </w:rPr>
        <w:t xml:space="preserve"> </w:t>
      </w:r>
      <w:r>
        <w:rPr>
          <w:i/>
          <w:sz w:val="24"/>
        </w:rPr>
        <w:t>la</w:t>
      </w:r>
      <w:r>
        <w:rPr>
          <w:i/>
          <w:spacing w:val="-1"/>
          <w:sz w:val="24"/>
        </w:rPr>
        <w:t xml:space="preserve"> </w:t>
      </w:r>
      <w:r>
        <w:rPr>
          <w:i/>
          <w:sz w:val="24"/>
        </w:rPr>
        <w:t>chambre</w:t>
      </w:r>
      <w:r>
        <w:rPr>
          <w:i/>
          <w:spacing w:val="-4"/>
          <w:sz w:val="24"/>
        </w:rPr>
        <w:t xml:space="preserve"> </w:t>
      </w:r>
      <w:r>
        <w:rPr>
          <w:i/>
          <w:sz w:val="24"/>
        </w:rPr>
        <w:t>de</w:t>
      </w:r>
      <w:r>
        <w:rPr>
          <w:i/>
          <w:spacing w:val="-3"/>
          <w:sz w:val="24"/>
        </w:rPr>
        <w:t xml:space="preserve"> </w:t>
      </w:r>
      <w:r>
        <w:rPr>
          <w:i/>
          <w:spacing w:val="-2"/>
          <w:sz w:val="24"/>
        </w:rPr>
        <w:t>recours</w:t>
      </w:r>
    </w:p>
    <w:p w14:paraId="491702FA" w14:textId="77777777" w:rsidR="00D06828" w:rsidRDefault="00000000">
      <w:pPr>
        <w:pStyle w:val="Paragraphedeliste"/>
        <w:numPr>
          <w:ilvl w:val="0"/>
          <w:numId w:val="7"/>
        </w:numPr>
        <w:tabs>
          <w:tab w:val="left" w:pos="737"/>
        </w:tabs>
        <w:ind w:right="148"/>
        <w:jc w:val="both"/>
        <w:rPr>
          <w:sz w:val="24"/>
        </w:rPr>
      </w:pPr>
      <w:r>
        <w:rPr>
          <w:sz w:val="24"/>
        </w:rPr>
        <w:t>L’opposante a produit d’autres éléments de preuve dans son mémoire exposant les motifs du recours, à savoir des éléments de preuve qui n’ont pas été produits dans le cadre de la procédure devant la division d’opposition et qui ont été produits pour la première fois devant la chambre de recours. Ces éléments de preuve se composent des annexes 1 et 2 (articles concernant les NFT en tant qu’actifs de luxe), de l’annexe 3 (documents relatifs au</w:t>
      </w:r>
      <w:r>
        <w:rPr>
          <w:spacing w:val="-6"/>
          <w:sz w:val="24"/>
        </w:rPr>
        <w:t xml:space="preserve"> </w:t>
      </w:r>
      <w:r>
        <w:rPr>
          <w:sz w:val="24"/>
        </w:rPr>
        <w:t>changement</w:t>
      </w:r>
      <w:r>
        <w:rPr>
          <w:spacing w:val="-1"/>
          <w:sz w:val="24"/>
        </w:rPr>
        <w:t xml:space="preserve"> </w:t>
      </w:r>
      <w:r>
        <w:rPr>
          <w:sz w:val="24"/>
        </w:rPr>
        <w:t>de dénomination</w:t>
      </w:r>
      <w:r>
        <w:rPr>
          <w:spacing w:val="-6"/>
          <w:sz w:val="24"/>
        </w:rPr>
        <w:t xml:space="preserve"> </w:t>
      </w:r>
      <w:r>
        <w:rPr>
          <w:sz w:val="24"/>
        </w:rPr>
        <w:t>sociale), de l’annexe 4 (documents relatifs à l’histoire de la marque Givenchy), des annexes 5.2 à 5.7 (revues de presse supplémentaires), de l’annexe 6 (statistiques concernant les taux d’audience des magazines), de l’annexe 7 (extraits du «dictionnaire parfumé» et du «Dictionary Cosmetic Dictionary»), de l’annexe 8 (détails sur les événements) et</w:t>
      </w:r>
      <w:r>
        <w:rPr>
          <w:spacing w:val="-8"/>
          <w:sz w:val="24"/>
        </w:rPr>
        <w:t xml:space="preserve"> </w:t>
      </w:r>
      <w:r>
        <w:rPr>
          <w:sz w:val="24"/>
        </w:rPr>
        <w:t>des</w:t>
      </w:r>
      <w:r>
        <w:rPr>
          <w:spacing w:val="-6"/>
          <w:sz w:val="24"/>
        </w:rPr>
        <w:t xml:space="preserve"> </w:t>
      </w:r>
      <w:r>
        <w:rPr>
          <w:sz w:val="24"/>
        </w:rPr>
        <w:t>annexes</w:t>
      </w:r>
      <w:r>
        <w:rPr>
          <w:spacing w:val="-6"/>
          <w:sz w:val="24"/>
        </w:rPr>
        <w:t xml:space="preserve"> </w:t>
      </w:r>
      <w:r>
        <w:rPr>
          <w:sz w:val="24"/>
        </w:rPr>
        <w:t>9</w:t>
      </w:r>
      <w:r>
        <w:rPr>
          <w:spacing w:val="-4"/>
          <w:sz w:val="24"/>
        </w:rPr>
        <w:t xml:space="preserve"> </w:t>
      </w:r>
      <w:r>
        <w:rPr>
          <w:sz w:val="24"/>
        </w:rPr>
        <w:t>à</w:t>
      </w:r>
      <w:r>
        <w:rPr>
          <w:spacing w:val="-5"/>
          <w:sz w:val="24"/>
        </w:rPr>
        <w:t xml:space="preserve"> </w:t>
      </w:r>
      <w:r>
        <w:rPr>
          <w:sz w:val="24"/>
        </w:rPr>
        <w:t>19 (y compris des publications sur les médias sociaux, des factures, des catalogues et des décisions</w:t>
      </w:r>
      <w:r>
        <w:rPr>
          <w:spacing w:val="40"/>
          <w:sz w:val="24"/>
        </w:rPr>
        <w:t xml:space="preserve"> </w:t>
      </w:r>
      <w:r>
        <w:rPr>
          <w:sz w:val="24"/>
        </w:rPr>
        <w:t>antérieures).</w:t>
      </w:r>
    </w:p>
    <w:p w14:paraId="12DA18F9" w14:textId="77777777" w:rsidR="00D06828" w:rsidRDefault="00000000">
      <w:pPr>
        <w:pStyle w:val="Paragraphedeliste"/>
        <w:numPr>
          <w:ilvl w:val="0"/>
          <w:numId w:val="7"/>
        </w:numPr>
        <w:tabs>
          <w:tab w:val="left" w:pos="737"/>
        </w:tabs>
        <w:spacing w:before="246"/>
        <w:ind w:right="135"/>
        <w:jc w:val="both"/>
        <w:rPr>
          <w:sz w:val="24"/>
        </w:rPr>
      </w:pPr>
      <w:r>
        <w:rPr>
          <w:sz w:val="24"/>
        </w:rPr>
        <w:t>Conformément à l’article</w:t>
      </w:r>
      <w:r>
        <w:rPr>
          <w:spacing w:val="-15"/>
          <w:sz w:val="24"/>
        </w:rPr>
        <w:t xml:space="preserve"> </w:t>
      </w:r>
      <w:r>
        <w:rPr>
          <w:sz w:val="24"/>
        </w:rPr>
        <w:t>95, paragraphe</w:t>
      </w:r>
      <w:r>
        <w:rPr>
          <w:spacing w:val="-15"/>
          <w:sz w:val="24"/>
        </w:rPr>
        <w:t xml:space="preserve"> </w:t>
      </w:r>
      <w:r>
        <w:rPr>
          <w:sz w:val="24"/>
        </w:rPr>
        <w:t>2, du RMUE et à l’article</w:t>
      </w:r>
      <w:r>
        <w:rPr>
          <w:spacing w:val="-15"/>
          <w:sz w:val="24"/>
        </w:rPr>
        <w:t xml:space="preserve"> </w:t>
      </w:r>
      <w:r>
        <w:rPr>
          <w:sz w:val="24"/>
        </w:rPr>
        <w:t>27, paragraphe</w:t>
      </w:r>
      <w:r>
        <w:rPr>
          <w:spacing w:val="-15"/>
          <w:sz w:val="24"/>
        </w:rPr>
        <w:t xml:space="preserve"> </w:t>
      </w:r>
      <w:r>
        <w:rPr>
          <w:sz w:val="24"/>
        </w:rPr>
        <w:t>4, du RDMUE, la chambre de recours peut accepter des faits invoqués ou des preuves produites pour la première fois devant elle s’ils semblent, à première vue, pertinents pour l’issue de l’affaire; ils n’ont pas été présentés en temps utile pour des raisons valables, en particulier lorsqu’ils viennent uniquement compléter des faits et preuves pertinents</w:t>
      </w:r>
      <w:r>
        <w:rPr>
          <w:spacing w:val="8"/>
          <w:sz w:val="24"/>
        </w:rPr>
        <w:t xml:space="preserve"> </w:t>
      </w:r>
      <w:r>
        <w:rPr>
          <w:sz w:val="24"/>
        </w:rPr>
        <w:t>qui</w:t>
      </w:r>
      <w:r>
        <w:rPr>
          <w:spacing w:val="-4"/>
          <w:sz w:val="24"/>
        </w:rPr>
        <w:t xml:space="preserve"> </w:t>
      </w:r>
      <w:r>
        <w:rPr>
          <w:sz w:val="24"/>
        </w:rPr>
        <w:t>avaient</w:t>
      </w:r>
      <w:r>
        <w:rPr>
          <w:spacing w:val="6"/>
          <w:sz w:val="24"/>
        </w:rPr>
        <w:t xml:space="preserve"> </w:t>
      </w:r>
      <w:r>
        <w:rPr>
          <w:sz w:val="24"/>
        </w:rPr>
        <w:t>déjà</w:t>
      </w:r>
      <w:r>
        <w:rPr>
          <w:spacing w:val="9"/>
          <w:sz w:val="24"/>
        </w:rPr>
        <w:t xml:space="preserve"> </w:t>
      </w:r>
      <w:r>
        <w:rPr>
          <w:sz w:val="24"/>
        </w:rPr>
        <w:t>été</w:t>
      </w:r>
      <w:r>
        <w:rPr>
          <w:spacing w:val="9"/>
          <w:sz w:val="24"/>
        </w:rPr>
        <w:t xml:space="preserve"> </w:t>
      </w:r>
      <w:r>
        <w:rPr>
          <w:sz w:val="24"/>
        </w:rPr>
        <w:t>soumis</w:t>
      </w:r>
      <w:r>
        <w:rPr>
          <w:spacing w:val="8"/>
          <w:sz w:val="24"/>
        </w:rPr>
        <w:t xml:space="preserve"> </w:t>
      </w:r>
      <w:r>
        <w:rPr>
          <w:sz w:val="24"/>
        </w:rPr>
        <w:t>en temps</w:t>
      </w:r>
      <w:r>
        <w:rPr>
          <w:spacing w:val="8"/>
          <w:sz w:val="24"/>
        </w:rPr>
        <w:t xml:space="preserve"> </w:t>
      </w:r>
      <w:r>
        <w:rPr>
          <w:sz w:val="24"/>
        </w:rPr>
        <w:t>utile,</w:t>
      </w:r>
      <w:r>
        <w:rPr>
          <w:spacing w:val="10"/>
          <w:sz w:val="24"/>
        </w:rPr>
        <w:t xml:space="preserve"> </w:t>
      </w:r>
      <w:r>
        <w:rPr>
          <w:sz w:val="24"/>
        </w:rPr>
        <w:t>ou sont</w:t>
      </w:r>
      <w:r>
        <w:rPr>
          <w:spacing w:val="-4"/>
          <w:sz w:val="24"/>
        </w:rPr>
        <w:t xml:space="preserve"> </w:t>
      </w:r>
      <w:r>
        <w:rPr>
          <w:sz w:val="24"/>
        </w:rPr>
        <w:t>déposés</w:t>
      </w:r>
      <w:r>
        <w:rPr>
          <w:spacing w:val="-2"/>
          <w:sz w:val="24"/>
        </w:rPr>
        <w:t xml:space="preserve"> </w:t>
      </w:r>
      <w:r>
        <w:rPr>
          <w:sz w:val="24"/>
        </w:rPr>
        <w:t>pour</w:t>
      </w:r>
      <w:r>
        <w:rPr>
          <w:spacing w:val="-4"/>
          <w:sz w:val="24"/>
        </w:rPr>
        <w:t xml:space="preserve"> </w:t>
      </w:r>
      <w:r>
        <w:rPr>
          <w:sz w:val="24"/>
        </w:rPr>
        <w:t>contester</w:t>
      </w:r>
      <w:r>
        <w:rPr>
          <w:spacing w:val="-4"/>
          <w:sz w:val="24"/>
        </w:rPr>
        <w:t xml:space="preserve"> </w:t>
      </w:r>
      <w:r>
        <w:rPr>
          <w:sz w:val="24"/>
        </w:rPr>
        <w:t>les</w:t>
      </w:r>
    </w:p>
    <w:p w14:paraId="53FCCE5D" w14:textId="77777777" w:rsidR="00D06828" w:rsidRDefault="00D06828">
      <w:pPr>
        <w:pStyle w:val="Corpsdetexte"/>
        <w:rPr>
          <w:sz w:val="18"/>
        </w:rPr>
      </w:pPr>
    </w:p>
    <w:p w14:paraId="2485B1AF" w14:textId="77777777" w:rsidR="00D06828" w:rsidRDefault="00D06828">
      <w:pPr>
        <w:pStyle w:val="Corpsdetexte"/>
        <w:spacing w:before="103"/>
        <w:rPr>
          <w:sz w:val="18"/>
        </w:rPr>
      </w:pPr>
    </w:p>
    <w:p w14:paraId="37FE4FA1"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3241B126"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1D35DA98" w14:textId="77777777" w:rsidR="00D06828" w:rsidRDefault="00000000">
      <w:pPr>
        <w:pStyle w:val="Corpsdetexte"/>
        <w:spacing w:before="209" w:line="235" w:lineRule="auto"/>
        <w:ind w:left="737"/>
      </w:pPr>
      <w:r>
        <w:rPr>
          <w:noProof/>
        </w:rPr>
        <w:lastRenderedPageBreak/>
        <mc:AlternateContent>
          <mc:Choice Requires="wps">
            <w:drawing>
              <wp:anchor distT="0" distB="0" distL="0" distR="0" simplePos="0" relativeHeight="15738880" behindDoc="0" locked="0" layoutInCell="1" allowOverlap="1" wp14:anchorId="7FE26884" wp14:editId="2BD085BE">
                <wp:simplePos x="0" y="0"/>
                <wp:positionH relativeFrom="page">
                  <wp:posOffset>270575</wp:posOffset>
                </wp:positionH>
                <wp:positionV relativeFrom="page">
                  <wp:posOffset>1118555</wp:posOffset>
                </wp:positionV>
                <wp:extent cx="146050" cy="92100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CE6C19F"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FE26884" id="Textbox 29" o:spid="_x0000_s1038" type="#_x0000_t202" style="position:absolute;left:0;text-align:left;margin-left:21.3pt;margin-top:88.1pt;width:11.5pt;height:725.2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" filled="f" stroked="f">
                <v:textbox style="layout-flow:vertical;mso-layout-flow-alt:bottom-to-top" inset="0,0,0,0">
                  <w:txbxContent>
                    <w:p w14:paraId="0CE6C19F"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pacing w:val="-2"/>
        </w:rPr>
        <w:t>conclusions</w:t>
      </w:r>
      <w:r>
        <w:rPr>
          <w:spacing w:val="33"/>
        </w:rPr>
        <w:t xml:space="preserve"> </w:t>
      </w:r>
      <w:r>
        <w:rPr>
          <w:spacing w:val="-2"/>
        </w:rPr>
        <w:t>tirées</w:t>
      </w:r>
      <w:r>
        <w:rPr>
          <w:spacing w:val="33"/>
        </w:rPr>
        <w:t xml:space="preserve"> </w:t>
      </w:r>
      <w:r>
        <w:rPr>
          <w:spacing w:val="-2"/>
        </w:rPr>
        <w:t>ou</w:t>
      </w:r>
      <w:r>
        <w:rPr>
          <w:spacing w:val="14"/>
        </w:rPr>
        <w:t xml:space="preserve"> </w:t>
      </w:r>
      <w:r>
        <w:rPr>
          <w:spacing w:val="-2"/>
        </w:rPr>
        <w:t>examinés</w:t>
      </w:r>
      <w:r>
        <w:rPr>
          <w:spacing w:val="22"/>
        </w:rPr>
        <w:t xml:space="preserve"> </w:t>
      </w:r>
      <w:r>
        <w:rPr>
          <w:spacing w:val="-2"/>
        </w:rPr>
        <w:t>d’office</w:t>
      </w:r>
      <w:r>
        <w:rPr>
          <w:spacing w:val="23"/>
        </w:rPr>
        <w:t xml:space="preserve"> </w:t>
      </w:r>
      <w:r>
        <w:rPr>
          <w:spacing w:val="-2"/>
        </w:rPr>
        <w:t>par</w:t>
      </w:r>
      <w:r>
        <w:rPr>
          <w:spacing w:val="21"/>
        </w:rPr>
        <w:t xml:space="preserve"> </w:t>
      </w:r>
      <w:r>
        <w:rPr>
          <w:spacing w:val="-2"/>
        </w:rPr>
        <w:t>la</w:t>
      </w:r>
      <w:r>
        <w:rPr>
          <w:spacing w:val="23"/>
        </w:rPr>
        <w:t xml:space="preserve"> </w:t>
      </w:r>
      <w:r>
        <w:rPr>
          <w:spacing w:val="-2"/>
        </w:rPr>
        <w:t>première</w:t>
      </w:r>
      <w:r>
        <w:rPr>
          <w:spacing w:val="23"/>
        </w:rPr>
        <w:t xml:space="preserve"> </w:t>
      </w:r>
      <w:r>
        <w:rPr>
          <w:spacing w:val="-2"/>
        </w:rPr>
        <w:t>instance</w:t>
      </w:r>
      <w:r>
        <w:rPr>
          <w:spacing w:val="23"/>
        </w:rPr>
        <w:t xml:space="preserve"> </w:t>
      </w:r>
      <w:r>
        <w:rPr>
          <w:spacing w:val="-2"/>
        </w:rPr>
        <w:t>dans</w:t>
      </w:r>
      <w:r>
        <w:rPr>
          <w:spacing w:val="22"/>
        </w:rPr>
        <w:t xml:space="preserve"> </w:t>
      </w:r>
      <w:r>
        <w:rPr>
          <w:spacing w:val="-2"/>
        </w:rPr>
        <w:t>la</w:t>
      </w:r>
      <w:r>
        <w:rPr>
          <w:spacing w:val="23"/>
        </w:rPr>
        <w:t xml:space="preserve"> </w:t>
      </w:r>
      <w:r>
        <w:rPr>
          <w:spacing w:val="-2"/>
        </w:rPr>
        <w:t>décision</w:t>
      </w:r>
      <w:r>
        <w:rPr>
          <w:spacing w:val="14"/>
        </w:rPr>
        <w:t xml:space="preserve"> </w:t>
      </w:r>
      <w:r>
        <w:rPr>
          <w:spacing w:val="-2"/>
        </w:rPr>
        <w:t xml:space="preserve">objet </w:t>
      </w:r>
      <w:r>
        <w:t>du recours.</w:t>
      </w:r>
    </w:p>
    <w:p w14:paraId="360FC040" w14:textId="77777777" w:rsidR="00D06828" w:rsidRDefault="00000000">
      <w:pPr>
        <w:pStyle w:val="Paragraphedeliste"/>
        <w:numPr>
          <w:ilvl w:val="0"/>
          <w:numId w:val="7"/>
        </w:numPr>
        <w:tabs>
          <w:tab w:val="left" w:pos="737"/>
        </w:tabs>
        <w:spacing w:before="250"/>
        <w:ind w:right="152"/>
        <w:jc w:val="both"/>
        <w:rPr>
          <w:sz w:val="24"/>
        </w:rPr>
      </w:pPr>
      <w:r>
        <w:rPr>
          <w:sz w:val="24"/>
        </w:rPr>
        <w:t>Ces mêmes principes sont réaffirmés à l’article</w:t>
      </w:r>
      <w:r>
        <w:rPr>
          <w:spacing w:val="-11"/>
          <w:sz w:val="24"/>
        </w:rPr>
        <w:t xml:space="preserve"> </w:t>
      </w:r>
      <w:r>
        <w:rPr>
          <w:sz w:val="24"/>
        </w:rPr>
        <w:t>54, paragraphe</w:t>
      </w:r>
      <w:r>
        <w:rPr>
          <w:spacing w:val="-15"/>
          <w:sz w:val="24"/>
        </w:rPr>
        <w:t xml:space="preserve"> </w:t>
      </w:r>
      <w:r>
        <w:rPr>
          <w:sz w:val="24"/>
        </w:rPr>
        <w:t>1, du règlement de procédure</w:t>
      </w:r>
      <w:r>
        <w:rPr>
          <w:spacing w:val="40"/>
          <w:sz w:val="24"/>
        </w:rPr>
        <w:t xml:space="preserve"> </w:t>
      </w:r>
      <w:r>
        <w:rPr>
          <w:sz w:val="24"/>
        </w:rPr>
        <w:t>des chambres de recours, selon lequel ces faits ou preuves ne peuvent pas non plus être ignorés s’ils n’étaient pas disponibles avant ou au moment de l’adoption de</w:t>
      </w:r>
      <w:r>
        <w:rPr>
          <w:spacing w:val="-15"/>
          <w:sz w:val="24"/>
        </w:rPr>
        <w:t xml:space="preserve"> </w:t>
      </w:r>
      <w:r>
        <w:rPr>
          <w:sz w:val="24"/>
        </w:rPr>
        <w:t>la décision</w:t>
      </w:r>
      <w:r>
        <w:rPr>
          <w:spacing w:val="16"/>
          <w:sz w:val="24"/>
        </w:rPr>
        <w:t xml:space="preserve"> </w:t>
      </w:r>
      <w:r>
        <w:rPr>
          <w:sz w:val="24"/>
        </w:rPr>
        <w:t>attaquée ou</w:t>
      </w:r>
      <w:r>
        <w:rPr>
          <w:spacing w:val="-15"/>
          <w:sz w:val="24"/>
        </w:rPr>
        <w:t xml:space="preserve"> </w:t>
      </w:r>
      <w:r>
        <w:rPr>
          <w:sz w:val="24"/>
        </w:rPr>
        <w:t>s’ils</w:t>
      </w:r>
      <w:r>
        <w:rPr>
          <w:spacing w:val="25"/>
          <w:sz w:val="24"/>
        </w:rPr>
        <w:t xml:space="preserve"> </w:t>
      </w:r>
      <w:r>
        <w:rPr>
          <w:sz w:val="24"/>
        </w:rPr>
        <w:t>sont justifiés</w:t>
      </w:r>
      <w:r>
        <w:rPr>
          <w:spacing w:val="36"/>
          <w:sz w:val="24"/>
        </w:rPr>
        <w:t xml:space="preserve"> </w:t>
      </w:r>
      <w:r>
        <w:rPr>
          <w:sz w:val="24"/>
        </w:rPr>
        <w:t>par</w:t>
      </w:r>
      <w:r>
        <w:rPr>
          <w:spacing w:val="-10"/>
          <w:sz w:val="24"/>
        </w:rPr>
        <w:t xml:space="preserve"> </w:t>
      </w:r>
      <w:r>
        <w:rPr>
          <w:sz w:val="24"/>
        </w:rPr>
        <w:t>tout autre motif</w:t>
      </w:r>
      <w:r>
        <w:rPr>
          <w:spacing w:val="12"/>
          <w:sz w:val="24"/>
        </w:rPr>
        <w:t xml:space="preserve"> </w:t>
      </w:r>
      <w:r>
        <w:rPr>
          <w:sz w:val="24"/>
        </w:rPr>
        <w:t>valable.</w:t>
      </w:r>
    </w:p>
    <w:p w14:paraId="154F3896" w14:textId="77777777" w:rsidR="00D06828" w:rsidRDefault="00000000">
      <w:pPr>
        <w:pStyle w:val="Paragraphedeliste"/>
        <w:numPr>
          <w:ilvl w:val="0"/>
          <w:numId w:val="7"/>
        </w:numPr>
        <w:tabs>
          <w:tab w:val="left" w:pos="737"/>
        </w:tabs>
        <w:spacing w:before="232"/>
        <w:ind w:right="159"/>
        <w:jc w:val="both"/>
        <w:rPr>
          <w:sz w:val="24"/>
        </w:rPr>
      </w:pPr>
      <w:r>
        <w:rPr>
          <w:sz w:val="24"/>
        </w:rPr>
        <w:t>En l’espèce, les éléments de preuve supplémentaires complètent les arguments de l’opposante concernant la renommée de la marque antérieure et répondent directement aux lacunes relevées par la division d’opposition, en particulier en ce qui concerne les sources indépendantes (dictionnaires) et les données quantitatives sur la portée publicitaire (taux d’audience). Ces éléments peuvent être pertinents pour l’issue de l’affaire</w:t>
      </w:r>
      <w:r>
        <w:rPr>
          <w:spacing w:val="40"/>
          <w:sz w:val="24"/>
        </w:rPr>
        <w:t xml:space="preserve"> </w:t>
      </w:r>
      <w:r>
        <w:rPr>
          <w:sz w:val="24"/>
        </w:rPr>
        <w:t>au</w:t>
      </w:r>
      <w:r>
        <w:rPr>
          <w:spacing w:val="-11"/>
          <w:sz w:val="24"/>
        </w:rPr>
        <w:t xml:space="preserve"> </w:t>
      </w:r>
      <w:r>
        <w:rPr>
          <w:sz w:val="24"/>
        </w:rPr>
        <w:t>titre</w:t>
      </w:r>
      <w:r>
        <w:rPr>
          <w:spacing w:val="13"/>
          <w:sz w:val="24"/>
        </w:rPr>
        <w:t xml:space="preserve"> </w:t>
      </w:r>
      <w:r>
        <w:rPr>
          <w:sz w:val="24"/>
        </w:rPr>
        <w:t>de l’article</w:t>
      </w:r>
      <w:r>
        <w:rPr>
          <w:spacing w:val="40"/>
          <w:sz w:val="24"/>
        </w:rPr>
        <w:t xml:space="preserve"> </w:t>
      </w:r>
      <w:r>
        <w:rPr>
          <w:sz w:val="24"/>
        </w:rPr>
        <w:t>8,</w:t>
      </w:r>
      <w:r>
        <w:rPr>
          <w:spacing w:val="-10"/>
          <w:sz w:val="24"/>
        </w:rPr>
        <w:t xml:space="preserve"> </w:t>
      </w:r>
      <w:r>
        <w:rPr>
          <w:sz w:val="24"/>
        </w:rPr>
        <w:t>paragraphe</w:t>
      </w:r>
      <w:r>
        <w:rPr>
          <w:spacing w:val="28"/>
          <w:sz w:val="24"/>
        </w:rPr>
        <w:t xml:space="preserve"> </w:t>
      </w:r>
      <w:r>
        <w:rPr>
          <w:sz w:val="24"/>
        </w:rPr>
        <w:t>5,</w:t>
      </w:r>
      <w:r>
        <w:rPr>
          <w:spacing w:val="-10"/>
          <w:sz w:val="24"/>
        </w:rPr>
        <w:t xml:space="preserve"> </w:t>
      </w:r>
      <w:r>
        <w:rPr>
          <w:sz w:val="24"/>
        </w:rPr>
        <w:t>du</w:t>
      </w:r>
      <w:r>
        <w:rPr>
          <w:spacing w:val="-11"/>
          <w:sz w:val="24"/>
        </w:rPr>
        <w:t xml:space="preserve"> </w:t>
      </w:r>
      <w:r>
        <w:rPr>
          <w:sz w:val="24"/>
        </w:rPr>
        <w:t>RMUE.</w:t>
      </w:r>
    </w:p>
    <w:p w14:paraId="1B3A8419" w14:textId="77777777" w:rsidR="00D06828" w:rsidRDefault="00000000">
      <w:pPr>
        <w:pStyle w:val="Paragraphedeliste"/>
        <w:numPr>
          <w:ilvl w:val="0"/>
          <w:numId w:val="7"/>
        </w:numPr>
        <w:tabs>
          <w:tab w:val="left" w:pos="737"/>
        </w:tabs>
        <w:spacing w:before="256" w:line="235" w:lineRule="auto"/>
        <w:ind w:right="155"/>
        <w:jc w:val="both"/>
        <w:rPr>
          <w:sz w:val="24"/>
        </w:rPr>
      </w:pPr>
      <w:r>
        <w:rPr>
          <w:sz w:val="24"/>
        </w:rPr>
        <w:t>Eu</w:t>
      </w:r>
      <w:r>
        <w:rPr>
          <w:spacing w:val="-4"/>
          <w:sz w:val="24"/>
        </w:rPr>
        <w:t xml:space="preserve"> </w:t>
      </w:r>
      <w:r>
        <w:rPr>
          <w:sz w:val="24"/>
        </w:rPr>
        <w:t>égard aux</w:t>
      </w:r>
      <w:r>
        <w:rPr>
          <w:spacing w:val="-4"/>
          <w:sz w:val="24"/>
        </w:rPr>
        <w:t xml:space="preserve"> </w:t>
      </w:r>
      <w:r>
        <w:rPr>
          <w:sz w:val="24"/>
        </w:rPr>
        <w:t>considérations qui</w:t>
      </w:r>
      <w:r>
        <w:rPr>
          <w:spacing w:val="-8"/>
          <w:sz w:val="24"/>
        </w:rPr>
        <w:t xml:space="preserve"> </w:t>
      </w:r>
      <w:r>
        <w:rPr>
          <w:sz w:val="24"/>
        </w:rPr>
        <w:t>précèdent, la chambre de recours</w:t>
      </w:r>
      <w:r>
        <w:rPr>
          <w:spacing w:val="-6"/>
          <w:sz w:val="24"/>
        </w:rPr>
        <w:t xml:space="preserve"> </w:t>
      </w:r>
      <w:r>
        <w:rPr>
          <w:sz w:val="24"/>
        </w:rPr>
        <w:t>décide</w:t>
      </w:r>
      <w:r>
        <w:rPr>
          <w:spacing w:val="-5"/>
          <w:sz w:val="24"/>
        </w:rPr>
        <w:t xml:space="preserve"> </w:t>
      </w:r>
      <w:r>
        <w:rPr>
          <w:sz w:val="24"/>
        </w:rPr>
        <w:t>d’admettre</w:t>
      </w:r>
      <w:r>
        <w:rPr>
          <w:spacing w:val="-5"/>
          <w:sz w:val="24"/>
        </w:rPr>
        <w:t xml:space="preserve"> </w:t>
      </w:r>
      <w:r>
        <w:rPr>
          <w:sz w:val="24"/>
        </w:rPr>
        <w:t>les nouveaux</w:t>
      </w:r>
      <w:r>
        <w:rPr>
          <w:spacing w:val="40"/>
          <w:sz w:val="24"/>
        </w:rPr>
        <w:t xml:space="preserve"> </w:t>
      </w:r>
      <w:r>
        <w:rPr>
          <w:sz w:val="24"/>
        </w:rPr>
        <w:t>documents</w:t>
      </w:r>
      <w:r>
        <w:rPr>
          <w:spacing w:val="40"/>
          <w:sz w:val="24"/>
        </w:rPr>
        <w:t xml:space="preserve"> </w:t>
      </w:r>
      <w:r>
        <w:rPr>
          <w:sz w:val="24"/>
        </w:rPr>
        <w:t>dans le cadre de</w:t>
      </w:r>
      <w:r>
        <w:rPr>
          <w:spacing w:val="-10"/>
          <w:sz w:val="24"/>
        </w:rPr>
        <w:t xml:space="preserve"> </w:t>
      </w:r>
      <w:r>
        <w:rPr>
          <w:sz w:val="24"/>
        </w:rPr>
        <w:t>la procédure.</w:t>
      </w:r>
    </w:p>
    <w:p w14:paraId="2EEA7000" w14:textId="77777777" w:rsidR="00D06828" w:rsidRDefault="00000000">
      <w:pPr>
        <w:pStyle w:val="Paragraphedeliste"/>
        <w:numPr>
          <w:ilvl w:val="0"/>
          <w:numId w:val="7"/>
        </w:numPr>
        <w:tabs>
          <w:tab w:val="left" w:pos="737"/>
        </w:tabs>
        <w:spacing w:before="255" w:line="235" w:lineRule="auto"/>
        <w:ind w:right="149"/>
        <w:jc w:val="both"/>
        <w:rPr>
          <w:sz w:val="24"/>
        </w:rPr>
      </w:pPr>
      <w:r>
        <w:rPr>
          <w:sz w:val="24"/>
        </w:rPr>
        <w:t xml:space="preserve">Néanmoins, la chambre de recours souligne que la pertinence </w:t>
      </w:r>
      <w:r>
        <w:rPr>
          <w:i/>
          <w:sz w:val="24"/>
        </w:rPr>
        <w:t xml:space="preserve">prima facie </w:t>
      </w:r>
      <w:r>
        <w:rPr>
          <w:sz w:val="24"/>
        </w:rPr>
        <w:t>des éléments de preuve produits</w:t>
      </w:r>
      <w:r>
        <w:rPr>
          <w:spacing w:val="-4"/>
          <w:sz w:val="24"/>
        </w:rPr>
        <w:t xml:space="preserve"> </w:t>
      </w:r>
      <w:r>
        <w:rPr>
          <w:sz w:val="24"/>
        </w:rPr>
        <w:t>devant</w:t>
      </w:r>
      <w:r>
        <w:rPr>
          <w:spacing w:val="-6"/>
          <w:sz w:val="24"/>
        </w:rPr>
        <w:t xml:space="preserve"> </w:t>
      </w:r>
      <w:r>
        <w:rPr>
          <w:sz w:val="24"/>
        </w:rPr>
        <w:t>elle</w:t>
      </w:r>
      <w:r>
        <w:rPr>
          <w:spacing w:val="-3"/>
          <w:sz w:val="24"/>
        </w:rPr>
        <w:t xml:space="preserve"> </w:t>
      </w:r>
      <w:r>
        <w:rPr>
          <w:sz w:val="24"/>
        </w:rPr>
        <w:t>ne</w:t>
      </w:r>
      <w:r>
        <w:rPr>
          <w:spacing w:val="-3"/>
          <w:sz w:val="24"/>
        </w:rPr>
        <w:t xml:space="preserve"> </w:t>
      </w:r>
      <w:r>
        <w:rPr>
          <w:sz w:val="24"/>
        </w:rPr>
        <w:t>signifie</w:t>
      </w:r>
      <w:r>
        <w:rPr>
          <w:spacing w:val="-3"/>
          <w:sz w:val="24"/>
        </w:rPr>
        <w:t xml:space="preserve"> </w:t>
      </w:r>
      <w:r>
        <w:rPr>
          <w:sz w:val="24"/>
        </w:rPr>
        <w:t>pas</w:t>
      </w:r>
      <w:r>
        <w:rPr>
          <w:spacing w:val="-4"/>
          <w:sz w:val="24"/>
        </w:rPr>
        <w:t xml:space="preserve"> </w:t>
      </w:r>
      <w:r>
        <w:rPr>
          <w:sz w:val="24"/>
        </w:rPr>
        <w:t>qu’elles</w:t>
      </w:r>
      <w:r>
        <w:rPr>
          <w:spacing w:val="-4"/>
          <w:sz w:val="24"/>
        </w:rPr>
        <w:t xml:space="preserve"> </w:t>
      </w:r>
      <w:r>
        <w:rPr>
          <w:sz w:val="24"/>
        </w:rPr>
        <w:t>soient</w:t>
      </w:r>
      <w:r>
        <w:rPr>
          <w:spacing w:val="-6"/>
          <w:sz w:val="24"/>
        </w:rPr>
        <w:t xml:space="preserve"> </w:t>
      </w:r>
      <w:r>
        <w:rPr>
          <w:sz w:val="24"/>
        </w:rPr>
        <w:t>concluantes</w:t>
      </w:r>
      <w:r>
        <w:rPr>
          <w:spacing w:val="-4"/>
          <w:sz w:val="24"/>
        </w:rPr>
        <w:t xml:space="preserve"> </w:t>
      </w:r>
      <w:r>
        <w:rPr>
          <w:sz w:val="24"/>
        </w:rPr>
        <w:t>pour l’issue</w:t>
      </w:r>
      <w:r>
        <w:rPr>
          <w:spacing w:val="-3"/>
          <w:sz w:val="24"/>
        </w:rPr>
        <w:t xml:space="preserve"> </w:t>
      </w:r>
      <w:r>
        <w:rPr>
          <w:sz w:val="24"/>
        </w:rPr>
        <w:t xml:space="preserve">de </w:t>
      </w:r>
      <w:r>
        <w:rPr>
          <w:spacing w:val="-2"/>
          <w:sz w:val="24"/>
        </w:rPr>
        <w:t>l’espèce.</w:t>
      </w:r>
    </w:p>
    <w:p w14:paraId="72D77D53" w14:textId="77777777" w:rsidR="00D06828" w:rsidRDefault="00D06828">
      <w:pPr>
        <w:pStyle w:val="Corpsdetexte"/>
        <w:spacing w:before="94"/>
      </w:pPr>
    </w:p>
    <w:p w14:paraId="4FEFC460" w14:textId="77777777" w:rsidR="00D06828" w:rsidRDefault="00000000">
      <w:pPr>
        <w:ind w:left="737"/>
        <w:rPr>
          <w:i/>
          <w:sz w:val="24"/>
        </w:rPr>
      </w:pPr>
      <w:r>
        <w:rPr>
          <w:i/>
          <w:sz w:val="24"/>
        </w:rPr>
        <w:t>Article</w:t>
      </w:r>
      <w:r>
        <w:rPr>
          <w:i/>
          <w:spacing w:val="10"/>
          <w:sz w:val="24"/>
        </w:rPr>
        <w:t xml:space="preserve"> </w:t>
      </w:r>
      <w:r>
        <w:rPr>
          <w:i/>
          <w:sz w:val="24"/>
        </w:rPr>
        <w:t>8,</w:t>
      </w:r>
      <w:r>
        <w:rPr>
          <w:i/>
          <w:spacing w:val="-3"/>
          <w:sz w:val="24"/>
        </w:rPr>
        <w:t xml:space="preserve"> </w:t>
      </w:r>
      <w:r>
        <w:rPr>
          <w:i/>
          <w:sz w:val="24"/>
        </w:rPr>
        <w:t>paragraphe</w:t>
      </w:r>
      <w:r>
        <w:rPr>
          <w:i/>
          <w:spacing w:val="-4"/>
          <w:sz w:val="24"/>
        </w:rPr>
        <w:t xml:space="preserve"> </w:t>
      </w:r>
      <w:r>
        <w:rPr>
          <w:i/>
          <w:sz w:val="24"/>
        </w:rPr>
        <w:t>5,</w:t>
      </w:r>
      <w:r>
        <w:rPr>
          <w:i/>
          <w:spacing w:val="-3"/>
          <w:sz w:val="24"/>
        </w:rPr>
        <w:t xml:space="preserve"> </w:t>
      </w:r>
      <w:r>
        <w:rPr>
          <w:i/>
          <w:sz w:val="24"/>
        </w:rPr>
        <w:t>du</w:t>
      </w:r>
      <w:r>
        <w:rPr>
          <w:i/>
          <w:spacing w:val="-3"/>
          <w:sz w:val="24"/>
        </w:rPr>
        <w:t xml:space="preserve"> </w:t>
      </w:r>
      <w:r>
        <w:rPr>
          <w:i/>
          <w:spacing w:val="-4"/>
          <w:sz w:val="24"/>
        </w:rPr>
        <w:t>RMUE</w:t>
      </w:r>
    </w:p>
    <w:p w14:paraId="3C4D6E04" w14:textId="77777777" w:rsidR="00D06828" w:rsidRDefault="00000000">
      <w:pPr>
        <w:pStyle w:val="Paragraphedeliste"/>
        <w:numPr>
          <w:ilvl w:val="0"/>
          <w:numId w:val="7"/>
        </w:numPr>
        <w:tabs>
          <w:tab w:val="left" w:pos="737"/>
        </w:tabs>
        <w:spacing w:before="234" w:line="242" w:lineRule="auto"/>
        <w:ind w:right="152"/>
        <w:jc w:val="both"/>
        <w:rPr>
          <w:sz w:val="24"/>
        </w:rPr>
      </w:pPr>
      <w:r>
        <w:rPr>
          <w:sz w:val="24"/>
        </w:rPr>
        <w:t>Aux termes de l’article</w:t>
      </w:r>
      <w:r>
        <w:rPr>
          <w:spacing w:val="-14"/>
          <w:sz w:val="24"/>
        </w:rPr>
        <w:t xml:space="preserve"> </w:t>
      </w:r>
      <w:r>
        <w:rPr>
          <w:sz w:val="24"/>
        </w:rPr>
        <w:t>8, paragraphe</w:t>
      </w:r>
      <w:r>
        <w:rPr>
          <w:spacing w:val="-15"/>
          <w:sz w:val="24"/>
        </w:rPr>
        <w:t xml:space="preserve"> </w:t>
      </w:r>
      <w:r>
        <w:rPr>
          <w:sz w:val="24"/>
        </w:rPr>
        <w:t>5, du RMUE, une opposition à une demande de MUE peut être fondée sur une MUE</w:t>
      </w:r>
      <w:r>
        <w:rPr>
          <w:spacing w:val="-2"/>
          <w:sz w:val="24"/>
        </w:rPr>
        <w:t xml:space="preserve"> </w:t>
      </w:r>
      <w:r>
        <w:rPr>
          <w:sz w:val="24"/>
        </w:rPr>
        <w:t>antérieure qui</w:t>
      </w:r>
      <w:r>
        <w:rPr>
          <w:spacing w:val="-8"/>
          <w:sz w:val="24"/>
        </w:rPr>
        <w:t xml:space="preserve"> </w:t>
      </w:r>
      <w:r>
        <w:rPr>
          <w:sz w:val="24"/>
        </w:rPr>
        <w:t>jouit d’une renommée dans l’Union ou sur une marque nationale antérieure qui jouit d’une renommée dans l’État membre concerné, même si la marque antérieure est enregistrée pour des produits ou des</w:t>
      </w:r>
      <w:r>
        <w:rPr>
          <w:spacing w:val="40"/>
          <w:sz w:val="24"/>
        </w:rPr>
        <w:t xml:space="preserve"> </w:t>
      </w:r>
      <w:r>
        <w:rPr>
          <w:sz w:val="24"/>
        </w:rPr>
        <w:t>services qui ne sont pas similaires à ceux visés par la demande de MUE, dès lors que l’usage sans juste motif de la marque demandée tirerait indûment profit du caractère distinctif</w:t>
      </w:r>
      <w:r>
        <w:rPr>
          <w:spacing w:val="18"/>
          <w:sz w:val="24"/>
        </w:rPr>
        <w:t xml:space="preserve"> </w:t>
      </w:r>
      <w:r>
        <w:rPr>
          <w:sz w:val="24"/>
        </w:rPr>
        <w:t>ou</w:t>
      </w:r>
      <w:r>
        <w:rPr>
          <w:spacing w:val="-15"/>
          <w:sz w:val="24"/>
        </w:rPr>
        <w:t xml:space="preserve"> </w:t>
      </w:r>
      <w:r>
        <w:rPr>
          <w:sz w:val="24"/>
        </w:rPr>
        <w:t>de</w:t>
      </w:r>
      <w:r>
        <w:rPr>
          <w:spacing w:val="-15"/>
          <w:sz w:val="24"/>
        </w:rPr>
        <w:t xml:space="preserve"> </w:t>
      </w:r>
      <w:r>
        <w:rPr>
          <w:sz w:val="24"/>
        </w:rPr>
        <w:t>la renommée</w:t>
      </w:r>
      <w:r>
        <w:rPr>
          <w:spacing w:val="27"/>
          <w:sz w:val="24"/>
        </w:rPr>
        <w:t xml:space="preserve"> </w:t>
      </w:r>
      <w:r>
        <w:rPr>
          <w:sz w:val="24"/>
        </w:rPr>
        <w:t>de</w:t>
      </w:r>
      <w:r>
        <w:rPr>
          <w:spacing w:val="-15"/>
          <w:sz w:val="24"/>
        </w:rPr>
        <w:t xml:space="preserve"> </w:t>
      </w:r>
      <w:r>
        <w:rPr>
          <w:sz w:val="24"/>
        </w:rPr>
        <w:t>la marque</w:t>
      </w:r>
      <w:r>
        <w:rPr>
          <w:spacing w:val="16"/>
          <w:sz w:val="24"/>
        </w:rPr>
        <w:t xml:space="preserve"> </w:t>
      </w:r>
      <w:r>
        <w:rPr>
          <w:sz w:val="24"/>
        </w:rPr>
        <w:t>antérieure</w:t>
      </w:r>
      <w:r>
        <w:rPr>
          <w:spacing w:val="38"/>
          <w:sz w:val="24"/>
        </w:rPr>
        <w:t xml:space="preserve"> </w:t>
      </w:r>
      <w:r>
        <w:rPr>
          <w:sz w:val="24"/>
        </w:rPr>
        <w:t>ou</w:t>
      </w:r>
      <w:r>
        <w:rPr>
          <w:spacing w:val="-15"/>
          <w:sz w:val="24"/>
        </w:rPr>
        <w:t xml:space="preserve"> </w:t>
      </w:r>
      <w:r>
        <w:rPr>
          <w:sz w:val="24"/>
        </w:rPr>
        <w:t>leur</w:t>
      </w:r>
      <w:r>
        <w:rPr>
          <w:spacing w:val="13"/>
          <w:sz w:val="24"/>
        </w:rPr>
        <w:t xml:space="preserve"> </w:t>
      </w:r>
      <w:r>
        <w:rPr>
          <w:sz w:val="24"/>
        </w:rPr>
        <w:t>porterait</w:t>
      </w:r>
      <w:r>
        <w:rPr>
          <w:spacing w:val="12"/>
          <w:sz w:val="24"/>
        </w:rPr>
        <w:t xml:space="preserve"> </w:t>
      </w:r>
      <w:r>
        <w:rPr>
          <w:sz w:val="24"/>
        </w:rPr>
        <w:t>préjudice.</w:t>
      </w:r>
    </w:p>
    <w:p w14:paraId="018272D0" w14:textId="77777777" w:rsidR="00D06828" w:rsidRDefault="00000000">
      <w:pPr>
        <w:pStyle w:val="Paragraphedeliste"/>
        <w:numPr>
          <w:ilvl w:val="0"/>
          <w:numId w:val="7"/>
        </w:numPr>
        <w:tabs>
          <w:tab w:val="left" w:pos="737"/>
        </w:tabs>
        <w:spacing w:before="231" w:line="235" w:lineRule="auto"/>
        <w:ind w:right="154"/>
        <w:jc w:val="both"/>
        <w:rPr>
          <w:sz w:val="24"/>
        </w:rPr>
      </w:pPr>
      <w:r>
        <w:rPr>
          <w:sz w:val="24"/>
        </w:rPr>
        <w:t>Les motifs de refus prévus à l’article</w:t>
      </w:r>
      <w:r>
        <w:rPr>
          <w:spacing w:val="-10"/>
          <w:sz w:val="24"/>
        </w:rPr>
        <w:t xml:space="preserve"> </w:t>
      </w:r>
      <w:r>
        <w:rPr>
          <w:sz w:val="24"/>
        </w:rPr>
        <w:t>8, paragraphe</w:t>
      </w:r>
      <w:r>
        <w:rPr>
          <w:spacing w:val="-14"/>
          <w:sz w:val="24"/>
        </w:rPr>
        <w:t xml:space="preserve"> </w:t>
      </w:r>
      <w:r>
        <w:rPr>
          <w:sz w:val="24"/>
        </w:rPr>
        <w:t>5, du règlement 2017/1001 ne s’appliquent</w:t>
      </w:r>
      <w:r>
        <w:rPr>
          <w:spacing w:val="25"/>
          <w:sz w:val="24"/>
        </w:rPr>
        <w:t xml:space="preserve"> </w:t>
      </w:r>
      <w:r>
        <w:rPr>
          <w:sz w:val="24"/>
        </w:rPr>
        <w:t>que</w:t>
      </w:r>
      <w:r>
        <w:rPr>
          <w:spacing w:val="-12"/>
          <w:sz w:val="24"/>
        </w:rPr>
        <w:t xml:space="preserve"> </w:t>
      </w:r>
      <w:r>
        <w:rPr>
          <w:sz w:val="24"/>
        </w:rPr>
        <w:t>lorsque</w:t>
      </w:r>
      <w:r>
        <w:rPr>
          <w:spacing w:val="8"/>
          <w:sz w:val="24"/>
        </w:rPr>
        <w:t xml:space="preserve"> </w:t>
      </w:r>
      <w:r>
        <w:rPr>
          <w:sz w:val="24"/>
        </w:rPr>
        <w:t>les</w:t>
      </w:r>
      <w:r>
        <w:rPr>
          <w:spacing w:val="-3"/>
          <w:sz w:val="24"/>
        </w:rPr>
        <w:t xml:space="preserve"> </w:t>
      </w:r>
      <w:r>
        <w:rPr>
          <w:sz w:val="24"/>
        </w:rPr>
        <w:t>conditions</w:t>
      </w:r>
      <w:r>
        <w:rPr>
          <w:spacing w:val="27"/>
          <w:sz w:val="24"/>
        </w:rPr>
        <w:t xml:space="preserve"> </w:t>
      </w:r>
      <w:r>
        <w:rPr>
          <w:sz w:val="24"/>
        </w:rPr>
        <w:t>suivantes</w:t>
      </w:r>
      <w:r>
        <w:rPr>
          <w:spacing w:val="27"/>
          <w:sz w:val="24"/>
        </w:rPr>
        <w:t xml:space="preserve"> </w:t>
      </w:r>
      <w:r>
        <w:rPr>
          <w:sz w:val="24"/>
        </w:rPr>
        <w:t>sont</w:t>
      </w:r>
      <w:r>
        <w:rPr>
          <w:spacing w:val="-5"/>
          <w:sz w:val="24"/>
        </w:rPr>
        <w:t xml:space="preserve"> </w:t>
      </w:r>
      <w:r>
        <w:rPr>
          <w:sz w:val="24"/>
        </w:rPr>
        <w:t>remplies:</w:t>
      </w:r>
    </w:p>
    <w:p w14:paraId="047B437F" w14:textId="77777777" w:rsidR="00D06828" w:rsidRDefault="00000000">
      <w:pPr>
        <w:pStyle w:val="Paragraphedeliste"/>
        <w:numPr>
          <w:ilvl w:val="0"/>
          <w:numId w:val="2"/>
        </w:numPr>
        <w:tabs>
          <w:tab w:val="left" w:pos="1308"/>
        </w:tabs>
        <w:spacing w:before="248"/>
        <w:ind w:right="151"/>
        <w:rPr>
          <w:sz w:val="24"/>
        </w:rPr>
      </w:pPr>
      <w:r>
        <w:rPr>
          <w:sz w:val="24"/>
        </w:rPr>
        <w:t>La marque de l’opposante doit jouir d’une renommée. Cette renommée doit être antérieure à la date de dépôt de la marque contestée, doit exister sur le territoire pertinent et doit se rapporter aux produits et/ou services sur lesquels l’opposition est fondée;</w:t>
      </w:r>
    </w:p>
    <w:p w14:paraId="07D91FE1" w14:textId="77777777" w:rsidR="00D06828" w:rsidRDefault="00000000">
      <w:pPr>
        <w:pStyle w:val="Paragraphedeliste"/>
        <w:numPr>
          <w:ilvl w:val="0"/>
          <w:numId w:val="2"/>
        </w:numPr>
        <w:tabs>
          <w:tab w:val="left" w:pos="1307"/>
        </w:tabs>
        <w:spacing w:before="259"/>
        <w:ind w:left="1307" w:hanging="570"/>
        <w:jc w:val="left"/>
        <w:rPr>
          <w:sz w:val="24"/>
        </w:rPr>
      </w:pPr>
      <w:r>
        <w:rPr>
          <w:spacing w:val="-2"/>
          <w:sz w:val="24"/>
        </w:rPr>
        <w:t>Les</w:t>
      </w:r>
      <w:r>
        <w:rPr>
          <w:spacing w:val="-13"/>
          <w:sz w:val="24"/>
        </w:rPr>
        <w:t xml:space="preserve"> </w:t>
      </w:r>
      <w:r>
        <w:rPr>
          <w:spacing w:val="-2"/>
          <w:sz w:val="24"/>
        </w:rPr>
        <w:t>signes</w:t>
      </w:r>
      <w:r>
        <w:rPr>
          <w:spacing w:val="24"/>
          <w:sz w:val="24"/>
        </w:rPr>
        <w:t xml:space="preserve"> </w:t>
      </w:r>
      <w:r>
        <w:rPr>
          <w:spacing w:val="-2"/>
          <w:sz w:val="24"/>
        </w:rPr>
        <w:t>doivent</w:t>
      </w:r>
      <w:r>
        <w:rPr>
          <w:spacing w:val="22"/>
          <w:sz w:val="24"/>
        </w:rPr>
        <w:t xml:space="preserve"> </w:t>
      </w:r>
      <w:r>
        <w:rPr>
          <w:spacing w:val="-2"/>
          <w:sz w:val="24"/>
        </w:rPr>
        <w:t>être</w:t>
      </w:r>
      <w:r>
        <w:rPr>
          <w:spacing w:val="-7"/>
          <w:sz w:val="24"/>
        </w:rPr>
        <w:t xml:space="preserve"> </w:t>
      </w:r>
      <w:r>
        <w:rPr>
          <w:spacing w:val="-2"/>
          <w:sz w:val="24"/>
        </w:rPr>
        <w:t>identiques</w:t>
      </w:r>
      <w:r>
        <w:rPr>
          <w:spacing w:val="36"/>
          <w:sz w:val="24"/>
        </w:rPr>
        <w:t xml:space="preserve"> </w:t>
      </w:r>
      <w:r>
        <w:rPr>
          <w:spacing w:val="-2"/>
          <w:sz w:val="24"/>
        </w:rPr>
        <w:t>ou</w:t>
      </w:r>
      <w:r>
        <w:rPr>
          <w:spacing w:val="-13"/>
          <w:sz w:val="24"/>
        </w:rPr>
        <w:t xml:space="preserve"> </w:t>
      </w:r>
      <w:r>
        <w:rPr>
          <w:spacing w:val="-2"/>
          <w:sz w:val="24"/>
        </w:rPr>
        <w:t>similaires;</w:t>
      </w:r>
    </w:p>
    <w:p w14:paraId="2FA8B750" w14:textId="77777777" w:rsidR="00D06828" w:rsidRDefault="00000000">
      <w:pPr>
        <w:pStyle w:val="Paragraphedeliste"/>
        <w:numPr>
          <w:ilvl w:val="0"/>
          <w:numId w:val="2"/>
        </w:numPr>
        <w:tabs>
          <w:tab w:val="left" w:pos="1308"/>
        </w:tabs>
        <w:spacing w:before="236" w:line="235" w:lineRule="auto"/>
        <w:ind w:right="152"/>
        <w:rPr>
          <w:sz w:val="24"/>
        </w:rPr>
      </w:pPr>
      <w:r>
        <w:rPr>
          <w:sz w:val="24"/>
        </w:rPr>
        <w:t xml:space="preserve">Risque de préjudice: l’usage de la marque contestée doit tirer indûment profit du caractère distinctif ou de la renommée de la marque antérieure ou leur porter </w:t>
      </w:r>
      <w:r>
        <w:rPr>
          <w:spacing w:val="-2"/>
          <w:sz w:val="24"/>
        </w:rPr>
        <w:t>préjudice;</w:t>
      </w:r>
    </w:p>
    <w:p w14:paraId="768D57F3" w14:textId="77777777" w:rsidR="00D06828" w:rsidRDefault="00000000">
      <w:pPr>
        <w:pStyle w:val="Paragraphedeliste"/>
        <w:numPr>
          <w:ilvl w:val="0"/>
          <w:numId w:val="2"/>
        </w:numPr>
        <w:tabs>
          <w:tab w:val="left" w:pos="1307"/>
        </w:tabs>
        <w:spacing w:before="247"/>
        <w:ind w:left="1307" w:hanging="570"/>
        <w:jc w:val="left"/>
        <w:rPr>
          <w:sz w:val="24"/>
        </w:rPr>
      </w:pPr>
      <w:r>
        <w:rPr>
          <w:sz w:val="24"/>
        </w:rPr>
        <w:t>Il</w:t>
      </w:r>
      <w:r>
        <w:rPr>
          <w:spacing w:val="-14"/>
          <w:sz w:val="24"/>
        </w:rPr>
        <w:t xml:space="preserve"> </w:t>
      </w:r>
      <w:r>
        <w:rPr>
          <w:sz w:val="24"/>
        </w:rPr>
        <w:t>doit</w:t>
      </w:r>
      <w:r>
        <w:rPr>
          <w:spacing w:val="1"/>
          <w:sz w:val="24"/>
        </w:rPr>
        <w:t xml:space="preserve"> </w:t>
      </w:r>
      <w:r>
        <w:rPr>
          <w:sz w:val="24"/>
        </w:rPr>
        <w:t>y</w:t>
      </w:r>
      <w:r>
        <w:rPr>
          <w:spacing w:val="-15"/>
          <w:sz w:val="24"/>
        </w:rPr>
        <w:t xml:space="preserve"> </w:t>
      </w:r>
      <w:r>
        <w:rPr>
          <w:sz w:val="24"/>
        </w:rPr>
        <w:t>avoir</w:t>
      </w:r>
      <w:r>
        <w:rPr>
          <w:spacing w:val="12"/>
          <w:sz w:val="24"/>
        </w:rPr>
        <w:t xml:space="preserve"> </w:t>
      </w:r>
      <w:r>
        <w:rPr>
          <w:sz w:val="24"/>
        </w:rPr>
        <w:t>absence</w:t>
      </w:r>
      <w:r>
        <w:rPr>
          <w:spacing w:val="-7"/>
          <w:sz w:val="24"/>
        </w:rPr>
        <w:t xml:space="preserve"> </w:t>
      </w:r>
      <w:r>
        <w:rPr>
          <w:sz w:val="24"/>
        </w:rPr>
        <w:t>d’un</w:t>
      </w:r>
      <w:r>
        <w:rPr>
          <w:spacing w:val="5"/>
          <w:sz w:val="24"/>
        </w:rPr>
        <w:t xml:space="preserve"> </w:t>
      </w:r>
      <w:r>
        <w:rPr>
          <w:sz w:val="24"/>
        </w:rPr>
        <w:t>juste</w:t>
      </w:r>
      <w:r>
        <w:rPr>
          <w:spacing w:val="5"/>
          <w:sz w:val="24"/>
        </w:rPr>
        <w:t xml:space="preserve"> </w:t>
      </w:r>
      <w:r>
        <w:rPr>
          <w:spacing w:val="-2"/>
          <w:sz w:val="24"/>
        </w:rPr>
        <w:t>motif.</w:t>
      </w:r>
    </w:p>
    <w:p w14:paraId="2773FA2B" w14:textId="77777777" w:rsidR="00D06828" w:rsidRDefault="00000000">
      <w:pPr>
        <w:pStyle w:val="Paragraphedeliste"/>
        <w:numPr>
          <w:ilvl w:val="0"/>
          <w:numId w:val="7"/>
        </w:numPr>
        <w:tabs>
          <w:tab w:val="left" w:pos="737"/>
        </w:tabs>
        <w:spacing w:before="234" w:line="242" w:lineRule="auto"/>
        <w:ind w:right="139"/>
        <w:jc w:val="both"/>
        <w:rPr>
          <w:sz w:val="24"/>
        </w:rPr>
      </w:pPr>
      <w:r>
        <w:rPr>
          <w:sz w:val="24"/>
        </w:rPr>
        <w:t>Ces conditions sont cumulatives et l’absence de l’une d’entre elles implique que l’opposition doit être rejetée conformément à l’article</w:t>
      </w:r>
      <w:r>
        <w:rPr>
          <w:spacing w:val="-9"/>
          <w:sz w:val="24"/>
        </w:rPr>
        <w:t xml:space="preserve"> </w:t>
      </w:r>
      <w:r>
        <w:rPr>
          <w:sz w:val="24"/>
        </w:rPr>
        <w:t>8, paragraphe</w:t>
      </w:r>
      <w:r>
        <w:rPr>
          <w:spacing w:val="-15"/>
          <w:sz w:val="24"/>
        </w:rPr>
        <w:t xml:space="preserve"> </w:t>
      </w:r>
      <w:r>
        <w:rPr>
          <w:sz w:val="24"/>
        </w:rPr>
        <w:t>5, du RMUE (16/12/2010, T-345/08 &amp;</w:t>
      </w:r>
      <w:r>
        <w:rPr>
          <w:spacing w:val="-11"/>
          <w:sz w:val="24"/>
        </w:rPr>
        <w:t xml:space="preserve"> </w:t>
      </w:r>
      <w:r>
        <w:rPr>
          <w:sz w:val="24"/>
        </w:rPr>
        <w:t>T-357/08, Botolist/Botocyl,</w:t>
      </w:r>
      <w:r>
        <w:rPr>
          <w:spacing w:val="40"/>
          <w:sz w:val="24"/>
        </w:rPr>
        <w:t xml:space="preserve"> </w:t>
      </w:r>
      <w:r>
        <w:rPr>
          <w:sz w:val="24"/>
        </w:rPr>
        <w:t>EU:T:2010:529,</w:t>
      </w:r>
      <w:r>
        <w:rPr>
          <w:spacing w:val="40"/>
          <w:sz w:val="24"/>
        </w:rPr>
        <w:t xml:space="preserve"> </w:t>
      </w:r>
      <w:r>
        <w:rPr>
          <w:sz w:val="24"/>
        </w:rPr>
        <w:t>§</w:t>
      </w:r>
      <w:r>
        <w:rPr>
          <w:spacing w:val="-5"/>
          <w:sz w:val="24"/>
        </w:rPr>
        <w:t xml:space="preserve"> </w:t>
      </w:r>
      <w:r>
        <w:rPr>
          <w:sz w:val="24"/>
        </w:rPr>
        <w:t>41).</w:t>
      </w:r>
    </w:p>
    <w:p w14:paraId="275104E3" w14:textId="77777777" w:rsidR="00D06828" w:rsidRDefault="00D06828">
      <w:pPr>
        <w:pStyle w:val="Corpsdetexte"/>
        <w:spacing w:before="93"/>
        <w:rPr>
          <w:sz w:val="18"/>
        </w:rPr>
      </w:pPr>
    </w:p>
    <w:p w14:paraId="6A3533F5" w14:textId="77777777" w:rsidR="00D06828" w:rsidRDefault="00000000">
      <w:pPr>
        <w:spacing w:before="1"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16172063"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10423C67" w14:textId="77777777" w:rsidR="00D06828" w:rsidRDefault="00000000">
      <w:pPr>
        <w:pStyle w:val="Paragraphedeliste"/>
        <w:numPr>
          <w:ilvl w:val="1"/>
          <w:numId w:val="7"/>
        </w:numPr>
        <w:tabs>
          <w:tab w:val="left" w:pos="1096"/>
        </w:tabs>
        <w:spacing w:before="204"/>
        <w:ind w:left="1096" w:hanging="359"/>
        <w:rPr>
          <w:i/>
          <w:sz w:val="24"/>
        </w:rPr>
      </w:pPr>
      <w:r>
        <w:rPr>
          <w:i/>
          <w:noProof/>
          <w:sz w:val="24"/>
        </w:rPr>
        <w:lastRenderedPageBreak/>
        <mc:AlternateContent>
          <mc:Choice Requires="wps">
            <w:drawing>
              <wp:anchor distT="0" distB="0" distL="0" distR="0" simplePos="0" relativeHeight="15739392" behindDoc="0" locked="0" layoutInCell="1" allowOverlap="1" wp14:anchorId="79A7922D" wp14:editId="2C9FC57B">
                <wp:simplePos x="0" y="0"/>
                <wp:positionH relativeFrom="page">
                  <wp:posOffset>270575</wp:posOffset>
                </wp:positionH>
                <wp:positionV relativeFrom="page">
                  <wp:posOffset>1118555</wp:posOffset>
                </wp:positionV>
                <wp:extent cx="146050" cy="92100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F68D15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9A7922D" id="Textbox 30" o:spid="_x0000_s1039" type="#_x0000_t202" style="position:absolute;left:0;text-align:left;margin-left:21.3pt;margin-top:88.1pt;width:11.5pt;height:725.2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MUWlk6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5F68D155"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i/>
          <w:sz w:val="24"/>
        </w:rPr>
        <w:t>Renommée</w:t>
      </w:r>
      <w:r>
        <w:rPr>
          <w:i/>
          <w:spacing w:val="-5"/>
          <w:sz w:val="24"/>
        </w:rPr>
        <w:t xml:space="preserve"> </w:t>
      </w:r>
      <w:r>
        <w:rPr>
          <w:i/>
          <w:sz w:val="24"/>
        </w:rPr>
        <w:t>de</w:t>
      </w:r>
      <w:r>
        <w:rPr>
          <w:i/>
          <w:spacing w:val="-4"/>
          <w:sz w:val="24"/>
        </w:rPr>
        <w:t xml:space="preserve"> </w:t>
      </w:r>
      <w:r>
        <w:rPr>
          <w:i/>
          <w:sz w:val="24"/>
        </w:rPr>
        <w:t>la</w:t>
      </w:r>
      <w:r>
        <w:rPr>
          <w:i/>
          <w:spacing w:val="12"/>
          <w:sz w:val="24"/>
        </w:rPr>
        <w:t xml:space="preserve"> </w:t>
      </w:r>
      <w:r>
        <w:rPr>
          <w:i/>
          <w:sz w:val="24"/>
        </w:rPr>
        <w:t>marque</w:t>
      </w:r>
      <w:r>
        <w:rPr>
          <w:i/>
          <w:spacing w:val="-4"/>
          <w:sz w:val="24"/>
        </w:rPr>
        <w:t xml:space="preserve"> </w:t>
      </w:r>
      <w:r>
        <w:rPr>
          <w:i/>
          <w:spacing w:val="-2"/>
          <w:sz w:val="24"/>
        </w:rPr>
        <w:t>antérieure</w:t>
      </w:r>
    </w:p>
    <w:p w14:paraId="5813E501" w14:textId="77777777" w:rsidR="00D06828" w:rsidRDefault="00000000">
      <w:pPr>
        <w:pStyle w:val="Paragraphedeliste"/>
        <w:numPr>
          <w:ilvl w:val="0"/>
          <w:numId w:val="7"/>
        </w:numPr>
        <w:tabs>
          <w:tab w:val="left" w:pos="737"/>
        </w:tabs>
        <w:spacing w:line="242" w:lineRule="auto"/>
        <w:ind w:right="154"/>
        <w:jc w:val="both"/>
        <w:rPr>
          <w:sz w:val="24"/>
        </w:rPr>
      </w:pPr>
      <w:r>
        <w:rPr>
          <w:sz w:val="24"/>
        </w:rPr>
        <w:t>La renommée suppose un seuil de connaissance qui</w:t>
      </w:r>
      <w:r>
        <w:rPr>
          <w:spacing w:val="-7"/>
          <w:sz w:val="24"/>
        </w:rPr>
        <w:t xml:space="preserve"> </w:t>
      </w:r>
      <w:r>
        <w:rPr>
          <w:sz w:val="24"/>
        </w:rPr>
        <w:t>n’est atteint que lorsque la marque antérieure est connue d’une partie significative du</w:t>
      </w:r>
      <w:r>
        <w:rPr>
          <w:spacing w:val="-1"/>
          <w:sz w:val="24"/>
        </w:rPr>
        <w:t xml:space="preserve"> </w:t>
      </w:r>
      <w:r>
        <w:rPr>
          <w:sz w:val="24"/>
        </w:rPr>
        <w:t xml:space="preserve">public pertinent pour les produits ou </w:t>
      </w:r>
      <w:r>
        <w:rPr>
          <w:spacing w:val="-4"/>
          <w:sz w:val="24"/>
        </w:rPr>
        <w:t>les</w:t>
      </w:r>
      <w:r>
        <w:rPr>
          <w:spacing w:val="40"/>
          <w:sz w:val="24"/>
        </w:rPr>
        <w:t xml:space="preserve"> </w:t>
      </w:r>
      <w:r>
        <w:rPr>
          <w:spacing w:val="-4"/>
          <w:sz w:val="24"/>
        </w:rPr>
        <w:t>services</w:t>
      </w:r>
      <w:r>
        <w:rPr>
          <w:spacing w:val="40"/>
          <w:sz w:val="24"/>
        </w:rPr>
        <w:t xml:space="preserve"> </w:t>
      </w:r>
      <w:r>
        <w:rPr>
          <w:spacing w:val="-4"/>
          <w:sz w:val="24"/>
        </w:rPr>
        <w:t>qu’elle</w:t>
      </w:r>
      <w:r>
        <w:rPr>
          <w:spacing w:val="40"/>
          <w:sz w:val="24"/>
        </w:rPr>
        <w:t xml:space="preserve"> </w:t>
      </w:r>
      <w:r>
        <w:rPr>
          <w:spacing w:val="-4"/>
          <w:sz w:val="24"/>
        </w:rPr>
        <w:t>désigne</w:t>
      </w:r>
      <w:r>
        <w:rPr>
          <w:spacing w:val="40"/>
          <w:sz w:val="24"/>
        </w:rPr>
        <w:t xml:space="preserve"> </w:t>
      </w:r>
      <w:r>
        <w:rPr>
          <w:spacing w:val="-4"/>
          <w:sz w:val="24"/>
        </w:rPr>
        <w:t>(28/04/2021,</w:t>
      </w:r>
      <w:r>
        <w:rPr>
          <w:spacing w:val="40"/>
          <w:sz w:val="24"/>
        </w:rPr>
        <w:t xml:space="preserve"> </w:t>
      </w:r>
      <w:r>
        <w:rPr>
          <w:spacing w:val="-4"/>
          <w:sz w:val="24"/>
        </w:rPr>
        <w:t>T-644/19,</w:t>
      </w:r>
      <w:r>
        <w:rPr>
          <w:spacing w:val="32"/>
          <w:sz w:val="24"/>
        </w:rPr>
        <w:t xml:space="preserve"> </w:t>
      </w:r>
      <w:r>
        <w:rPr>
          <w:spacing w:val="-4"/>
          <w:sz w:val="24"/>
        </w:rPr>
        <w:t>VertiLight/VERTI,</w:t>
      </w:r>
      <w:r>
        <w:rPr>
          <w:spacing w:val="32"/>
          <w:sz w:val="24"/>
        </w:rPr>
        <w:t xml:space="preserve"> </w:t>
      </w:r>
      <w:r>
        <w:rPr>
          <w:spacing w:val="-4"/>
          <w:sz w:val="24"/>
        </w:rPr>
        <w:t>EU:T:2021:222,</w:t>
      </w:r>
    </w:p>
    <w:p w14:paraId="0E4529F0" w14:textId="77777777" w:rsidR="00D06828" w:rsidRDefault="00000000">
      <w:pPr>
        <w:pStyle w:val="Corpsdetexte"/>
        <w:spacing w:before="6" w:line="237" w:lineRule="auto"/>
        <w:ind w:left="737" w:right="151"/>
        <w:jc w:val="both"/>
      </w:pPr>
      <w:r>
        <w:t>§ 56 et jurisprudence citée), c’est-à-dire que, en fonction du produit ou du service commercialisé, le public pertinent pourrait être soit le grand public, soit un public plus spécialisé, tel que des commerçants d’un secteur spécifique. La renommée, au</w:t>
      </w:r>
      <w:r>
        <w:rPr>
          <w:spacing w:val="-2"/>
        </w:rPr>
        <w:t xml:space="preserve"> </w:t>
      </w:r>
      <w:r>
        <w:t>sens du droit de l’Union, n’exige donc nullement que la marque antérieure soit connue du</w:t>
      </w:r>
      <w:r>
        <w:rPr>
          <w:spacing w:val="40"/>
        </w:rPr>
        <w:t xml:space="preserve"> </w:t>
      </w:r>
      <w:r>
        <w:t>public</w:t>
      </w:r>
      <w:r>
        <w:rPr>
          <w:spacing w:val="40"/>
        </w:rPr>
        <w:t xml:space="preserve"> </w:t>
      </w:r>
      <w:r>
        <w:t>en général.</w:t>
      </w:r>
    </w:p>
    <w:p w14:paraId="0E66961C" w14:textId="77777777" w:rsidR="00D06828" w:rsidRDefault="00000000">
      <w:pPr>
        <w:pStyle w:val="Paragraphedeliste"/>
        <w:numPr>
          <w:ilvl w:val="0"/>
          <w:numId w:val="7"/>
        </w:numPr>
        <w:tabs>
          <w:tab w:val="left" w:pos="737"/>
        </w:tabs>
        <w:spacing w:before="253"/>
        <w:ind w:right="147"/>
        <w:jc w:val="both"/>
        <w:rPr>
          <w:sz w:val="24"/>
        </w:rPr>
      </w:pPr>
      <w:r>
        <w:rPr>
          <w:sz w:val="24"/>
        </w:rPr>
        <w:t>Dans l’examen de cette condition, il convient de prendre en considération tous les éléments pertinents de la cause, à savoir, notamment, la part de marché détenue par la marque antérieure, l’intensité, l’étendue géographique et la durée de son usage, ainsi que l’importance des investissements réalisés par l’entreprise pour la promouvoir, sans qu’il soit exigé que cette marque soit connue d’un pourcentage déterminé du public ainsi défini ou que</w:t>
      </w:r>
      <w:r>
        <w:rPr>
          <w:spacing w:val="35"/>
          <w:sz w:val="24"/>
        </w:rPr>
        <w:t xml:space="preserve"> </w:t>
      </w:r>
      <w:r>
        <w:rPr>
          <w:sz w:val="24"/>
        </w:rPr>
        <w:t>sa</w:t>
      </w:r>
      <w:r>
        <w:rPr>
          <w:spacing w:val="35"/>
          <w:sz w:val="24"/>
        </w:rPr>
        <w:t xml:space="preserve"> </w:t>
      </w:r>
      <w:r>
        <w:rPr>
          <w:sz w:val="24"/>
        </w:rPr>
        <w:t>renommée s’étende à la totalité du territoire concerné, dès lors que la renommée existe dans une partie substantielle de celui-ci</w:t>
      </w:r>
      <w:r>
        <w:rPr>
          <w:spacing w:val="-11"/>
          <w:sz w:val="24"/>
        </w:rPr>
        <w:t xml:space="preserve"> </w:t>
      </w:r>
      <w:r>
        <w:rPr>
          <w:sz w:val="24"/>
        </w:rPr>
        <w:t>(28/04/2021, T-644/19, VertiLight/VERTI, EU:T:2021:222, § 57; 12/02/2015, 505/12-, B, EU:T:2015:95, § 100; 31/05/2017, T-637/15, SOTTO IL SOLE ITALIANO Sotto il Sole (fig.)/VIÑA SOL</w:t>
      </w:r>
      <w:r>
        <w:rPr>
          <w:spacing w:val="-4"/>
          <w:sz w:val="24"/>
        </w:rPr>
        <w:t xml:space="preserve"> </w:t>
      </w:r>
      <w:r>
        <w:rPr>
          <w:sz w:val="24"/>
        </w:rPr>
        <w:t>et al., EU:T:2017:371,</w:t>
      </w:r>
      <w:r>
        <w:rPr>
          <w:spacing w:val="40"/>
          <w:sz w:val="24"/>
        </w:rPr>
        <w:t xml:space="preserve"> </w:t>
      </w:r>
      <w:r>
        <w:rPr>
          <w:sz w:val="24"/>
        </w:rPr>
        <w:t>§ 44).</w:t>
      </w:r>
    </w:p>
    <w:p w14:paraId="10997350" w14:textId="77777777" w:rsidR="00D06828" w:rsidRDefault="00000000">
      <w:pPr>
        <w:pStyle w:val="Paragraphedeliste"/>
        <w:numPr>
          <w:ilvl w:val="0"/>
          <w:numId w:val="7"/>
        </w:numPr>
        <w:tabs>
          <w:tab w:val="left" w:pos="737"/>
        </w:tabs>
        <w:spacing w:before="246" w:line="237" w:lineRule="auto"/>
        <w:ind w:right="152"/>
        <w:jc w:val="both"/>
        <w:rPr>
          <w:sz w:val="24"/>
        </w:rPr>
      </w:pPr>
      <w:r>
        <w:rPr>
          <w:sz w:val="24"/>
        </w:rPr>
        <w:t>Toutefois, l’énumération qui précède n’ayant qu’un caractère illustratif, il ne saurait</w:t>
      </w:r>
      <w:r>
        <w:rPr>
          <w:spacing w:val="40"/>
          <w:sz w:val="24"/>
        </w:rPr>
        <w:t xml:space="preserve"> </w:t>
      </w:r>
      <w:r>
        <w:rPr>
          <w:sz w:val="24"/>
        </w:rPr>
        <w:t>être exigé que la preuve de la renommée d’une marque porte sur l’ensemble de ces éléments</w:t>
      </w:r>
      <w:r>
        <w:rPr>
          <w:spacing w:val="-2"/>
          <w:sz w:val="24"/>
        </w:rPr>
        <w:t xml:space="preserve"> </w:t>
      </w:r>
      <w:r>
        <w:rPr>
          <w:sz w:val="24"/>
        </w:rPr>
        <w:t>(28/04/2021,</w:t>
      </w:r>
      <w:r>
        <w:rPr>
          <w:spacing w:val="-1"/>
          <w:sz w:val="24"/>
        </w:rPr>
        <w:t xml:space="preserve"> </w:t>
      </w:r>
      <w:r>
        <w:rPr>
          <w:sz w:val="24"/>
        </w:rPr>
        <w:t>T-644/19,</w:t>
      </w:r>
      <w:r>
        <w:rPr>
          <w:spacing w:val="-1"/>
          <w:sz w:val="24"/>
        </w:rPr>
        <w:t xml:space="preserve"> </w:t>
      </w:r>
      <w:r>
        <w:rPr>
          <w:sz w:val="24"/>
        </w:rPr>
        <w:t>VertiLight/VERTI,</w:t>
      </w:r>
      <w:r>
        <w:rPr>
          <w:spacing w:val="-1"/>
          <w:sz w:val="24"/>
        </w:rPr>
        <w:t xml:space="preserve"> </w:t>
      </w:r>
      <w:r>
        <w:rPr>
          <w:sz w:val="24"/>
        </w:rPr>
        <w:t>EU:T:2021:222,</w:t>
      </w:r>
      <w:r>
        <w:rPr>
          <w:spacing w:val="-1"/>
          <w:sz w:val="24"/>
        </w:rPr>
        <w:t xml:space="preserve"> </w:t>
      </w:r>
      <w:r>
        <w:rPr>
          <w:sz w:val="24"/>
        </w:rPr>
        <w:t>§</w:t>
      </w:r>
      <w:r>
        <w:rPr>
          <w:spacing w:val="-8"/>
          <w:sz w:val="24"/>
        </w:rPr>
        <w:t xml:space="preserve"> </w:t>
      </w:r>
      <w:r>
        <w:rPr>
          <w:sz w:val="24"/>
        </w:rPr>
        <w:t>58;</w:t>
      </w:r>
      <w:r>
        <w:rPr>
          <w:spacing w:val="-11"/>
          <w:sz w:val="24"/>
        </w:rPr>
        <w:t xml:space="preserve"> </w:t>
      </w:r>
      <w:r>
        <w:rPr>
          <w:sz w:val="24"/>
        </w:rPr>
        <w:t>13/05/2020, T-288/19, IPANEMA (fig.)/iPANEMA (fig.) et al., EU:T:2020:201, § 30; 08/11/2017, T-754/16, CC</w:t>
      </w:r>
      <w:r>
        <w:rPr>
          <w:spacing w:val="-15"/>
          <w:sz w:val="24"/>
        </w:rPr>
        <w:t xml:space="preserve"> </w:t>
      </w:r>
      <w:r>
        <w:rPr>
          <w:sz w:val="24"/>
        </w:rPr>
        <w:t>(fig.)/O</w:t>
      </w:r>
      <w:r>
        <w:rPr>
          <w:spacing w:val="40"/>
          <w:sz w:val="24"/>
        </w:rPr>
        <w:t xml:space="preserve"> </w:t>
      </w:r>
      <w:r>
        <w:rPr>
          <w:sz w:val="24"/>
        </w:rPr>
        <w:t>(fig.),</w:t>
      </w:r>
      <w:r>
        <w:rPr>
          <w:spacing w:val="40"/>
          <w:sz w:val="24"/>
        </w:rPr>
        <w:t xml:space="preserve"> </w:t>
      </w:r>
      <w:r>
        <w:rPr>
          <w:sz w:val="24"/>
        </w:rPr>
        <w:t>EU:T:2017:786,</w:t>
      </w:r>
      <w:r>
        <w:rPr>
          <w:spacing w:val="40"/>
          <w:sz w:val="24"/>
        </w:rPr>
        <w:t xml:space="preserve"> </w:t>
      </w:r>
      <w:r>
        <w:rPr>
          <w:sz w:val="24"/>
        </w:rPr>
        <w:t>§</w:t>
      </w:r>
      <w:r>
        <w:rPr>
          <w:spacing w:val="-9"/>
          <w:sz w:val="24"/>
        </w:rPr>
        <w:t xml:space="preserve"> </w:t>
      </w:r>
      <w:r>
        <w:rPr>
          <w:sz w:val="24"/>
        </w:rPr>
        <w:t>101).</w:t>
      </w:r>
    </w:p>
    <w:p w14:paraId="69E96DF2" w14:textId="77777777" w:rsidR="00D06828" w:rsidRDefault="00000000">
      <w:pPr>
        <w:pStyle w:val="Paragraphedeliste"/>
        <w:numPr>
          <w:ilvl w:val="0"/>
          <w:numId w:val="7"/>
        </w:numPr>
        <w:tabs>
          <w:tab w:val="left" w:pos="737"/>
        </w:tabs>
        <w:spacing w:before="253"/>
        <w:ind w:right="153"/>
        <w:jc w:val="both"/>
        <w:rPr>
          <w:sz w:val="24"/>
        </w:rPr>
      </w:pPr>
      <w:r>
        <w:rPr>
          <w:sz w:val="24"/>
        </w:rPr>
        <w:t>La marque contestée a pour date de priorité le 21 mars 2022. L’opposante était dès lors tenue de prouver que la marque antérieure avait acquis une renommée dans l’Union européenne avant cette date en ce qui concerne les produits pour lesquels une</w:t>
      </w:r>
      <w:r>
        <w:rPr>
          <w:spacing w:val="40"/>
          <w:sz w:val="24"/>
        </w:rPr>
        <w:t xml:space="preserve"> </w:t>
      </w:r>
      <w:r>
        <w:rPr>
          <w:sz w:val="24"/>
        </w:rPr>
        <w:t>renommée</w:t>
      </w:r>
      <w:r>
        <w:rPr>
          <w:spacing w:val="40"/>
          <w:sz w:val="24"/>
        </w:rPr>
        <w:t xml:space="preserve"> </w:t>
      </w:r>
      <w:r>
        <w:rPr>
          <w:sz w:val="24"/>
        </w:rPr>
        <w:t>était revendiquée.</w:t>
      </w:r>
    </w:p>
    <w:p w14:paraId="3B2BCB5C" w14:textId="77777777" w:rsidR="00D06828" w:rsidRDefault="00000000">
      <w:pPr>
        <w:pStyle w:val="Paragraphedeliste"/>
        <w:numPr>
          <w:ilvl w:val="0"/>
          <w:numId w:val="7"/>
        </w:numPr>
        <w:tabs>
          <w:tab w:val="left" w:pos="737"/>
        </w:tabs>
        <w:spacing w:before="232" w:line="242" w:lineRule="auto"/>
        <w:ind w:right="161"/>
        <w:jc w:val="both"/>
        <w:rPr>
          <w:sz w:val="24"/>
        </w:rPr>
      </w:pPr>
      <w:r>
        <w:rPr>
          <w:sz w:val="24"/>
        </w:rPr>
        <w:t>Selon une jurisprudence constante, le territoire d’un État membre peut être considéré comme constituant une partie substantielle du territoire de l’Union européenne (06/10/2009, 301/07-, Pago, EU:C:2009:611,</w:t>
      </w:r>
      <w:r>
        <w:rPr>
          <w:spacing w:val="40"/>
          <w:sz w:val="24"/>
        </w:rPr>
        <w:t xml:space="preserve"> </w:t>
      </w:r>
      <w:r>
        <w:rPr>
          <w:sz w:val="24"/>
        </w:rPr>
        <w:t>§ 30, 31).</w:t>
      </w:r>
    </w:p>
    <w:p w14:paraId="1A255839" w14:textId="77777777" w:rsidR="00D06828" w:rsidRDefault="00000000">
      <w:pPr>
        <w:pStyle w:val="Paragraphedeliste"/>
        <w:numPr>
          <w:ilvl w:val="0"/>
          <w:numId w:val="7"/>
        </w:numPr>
        <w:tabs>
          <w:tab w:val="left" w:pos="737"/>
        </w:tabs>
        <w:spacing w:before="230"/>
        <w:ind w:right="143"/>
        <w:jc w:val="both"/>
        <w:rPr>
          <w:sz w:val="24"/>
        </w:rPr>
      </w:pPr>
      <w:r>
        <w:rPr>
          <w:sz w:val="24"/>
        </w:rPr>
        <w:t>La division d’opposition a conclu que les éléments de preuve produits étaient insuffisants pour prouver que la marque antérieure avait atteint le seuil de renommée. L’opposante conteste cette conclusion, faisant valoir que les documents fournis démontrent sans équivoque une forte renommée dans</w:t>
      </w:r>
      <w:r>
        <w:rPr>
          <w:spacing w:val="-1"/>
          <w:sz w:val="24"/>
        </w:rPr>
        <w:t xml:space="preserve"> </w:t>
      </w:r>
      <w:r>
        <w:rPr>
          <w:sz w:val="24"/>
        </w:rPr>
        <w:t>l’Union</w:t>
      </w:r>
      <w:r>
        <w:rPr>
          <w:spacing w:val="-8"/>
          <w:sz w:val="24"/>
        </w:rPr>
        <w:t xml:space="preserve"> </w:t>
      </w:r>
      <w:r>
        <w:rPr>
          <w:sz w:val="24"/>
        </w:rPr>
        <w:t>européenne. À</w:t>
      </w:r>
      <w:r>
        <w:rPr>
          <w:spacing w:val="-4"/>
          <w:sz w:val="24"/>
        </w:rPr>
        <w:t xml:space="preserve"> </w:t>
      </w:r>
      <w:r>
        <w:rPr>
          <w:sz w:val="24"/>
        </w:rPr>
        <w:t>l’appui</w:t>
      </w:r>
      <w:r>
        <w:rPr>
          <w:spacing w:val="-12"/>
          <w:sz w:val="24"/>
        </w:rPr>
        <w:t xml:space="preserve"> </w:t>
      </w:r>
      <w:r>
        <w:rPr>
          <w:sz w:val="24"/>
        </w:rPr>
        <w:t>de son</w:t>
      </w:r>
      <w:r>
        <w:rPr>
          <w:spacing w:val="-1"/>
          <w:sz w:val="24"/>
        </w:rPr>
        <w:t xml:space="preserve"> </w:t>
      </w:r>
      <w:r>
        <w:rPr>
          <w:sz w:val="24"/>
        </w:rPr>
        <w:t>allégation, l’opposante souligne que le volume de ventes important et</w:t>
      </w:r>
      <w:r>
        <w:rPr>
          <w:spacing w:val="-4"/>
          <w:sz w:val="24"/>
        </w:rPr>
        <w:t xml:space="preserve"> </w:t>
      </w:r>
      <w:r>
        <w:rPr>
          <w:sz w:val="24"/>
        </w:rPr>
        <w:t>la</w:t>
      </w:r>
      <w:r>
        <w:rPr>
          <w:spacing w:val="-1"/>
          <w:sz w:val="24"/>
        </w:rPr>
        <w:t xml:space="preserve"> </w:t>
      </w:r>
      <w:r>
        <w:rPr>
          <w:sz w:val="24"/>
        </w:rPr>
        <w:t>couverture publicitaire massive vont bien au-delà des «activités commerciales normales». En</w:t>
      </w:r>
      <w:r>
        <w:rPr>
          <w:spacing w:val="80"/>
          <w:sz w:val="24"/>
        </w:rPr>
        <w:t xml:space="preserve"> </w:t>
      </w:r>
      <w:r>
        <w:rPr>
          <w:sz w:val="24"/>
        </w:rPr>
        <w:t>outre, elle invoque explicitement des décisions rendues par des juridictions françaises qui ont précédemment reconnu la renommée de l’élément figuratif</w:t>
      </w:r>
      <w:r>
        <w:rPr>
          <w:spacing w:val="-2"/>
          <w:sz w:val="24"/>
        </w:rPr>
        <w:t xml:space="preserve"> </w:t>
      </w:r>
      <w:r>
        <w:rPr>
          <w:sz w:val="24"/>
        </w:rPr>
        <w:t>spécifique en cause dans la présente procédure. L’opposante fait également valoir que l’Office a déjà reconnu la renommée de la marque associée «GIVENCHY» dans des décisions</w:t>
      </w:r>
      <w:r>
        <w:rPr>
          <w:spacing w:val="80"/>
          <w:sz w:val="24"/>
        </w:rPr>
        <w:t xml:space="preserve"> </w:t>
      </w:r>
      <w:r>
        <w:rPr>
          <w:sz w:val="24"/>
        </w:rPr>
        <w:t>récentes et soutient que cette renommée s’étend à la marque figurative en</w:t>
      </w:r>
      <w:r>
        <w:rPr>
          <w:spacing w:val="-4"/>
          <w:sz w:val="24"/>
        </w:rPr>
        <w:t xml:space="preserve"> </w:t>
      </w:r>
      <w:r>
        <w:rPr>
          <w:sz w:val="24"/>
        </w:rPr>
        <w:t>raison</w:t>
      </w:r>
      <w:r>
        <w:rPr>
          <w:spacing w:val="-14"/>
          <w:sz w:val="24"/>
        </w:rPr>
        <w:t xml:space="preserve"> </w:t>
      </w:r>
      <w:r>
        <w:rPr>
          <w:sz w:val="24"/>
        </w:rPr>
        <w:t>de</w:t>
      </w:r>
      <w:r>
        <w:rPr>
          <w:spacing w:val="-5"/>
          <w:sz w:val="24"/>
        </w:rPr>
        <w:t xml:space="preserve"> </w:t>
      </w:r>
      <w:r>
        <w:rPr>
          <w:sz w:val="24"/>
        </w:rPr>
        <w:t>leur usage combiné</w:t>
      </w:r>
      <w:r>
        <w:rPr>
          <w:spacing w:val="40"/>
          <w:sz w:val="24"/>
        </w:rPr>
        <w:t xml:space="preserve"> </w:t>
      </w:r>
      <w:r>
        <w:rPr>
          <w:sz w:val="24"/>
        </w:rPr>
        <w:t>constant</w:t>
      </w:r>
      <w:r>
        <w:rPr>
          <w:spacing w:val="21"/>
          <w:sz w:val="24"/>
        </w:rPr>
        <w:t xml:space="preserve"> </w:t>
      </w:r>
      <w:r>
        <w:rPr>
          <w:sz w:val="24"/>
        </w:rPr>
        <w:t>sur</w:t>
      </w:r>
      <w:r>
        <w:rPr>
          <w:spacing w:val="-3"/>
          <w:sz w:val="24"/>
        </w:rPr>
        <w:t xml:space="preserve"> </w:t>
      </w:r>
      <w:r>
        <w:rPr>
          <w:sz w:val="24"/>
        </w:rPr>
        <w:t>le marché.</w:t>
      </w:r>
    </w:p>
    <w:p w14:paraId="25B64758" w14:textId="77777777" w:rsidR="00D06828" w:rsidRDefault="00D06828">
      <w:pPr>
        <w:pStyle w:val="Corpsdetexte"/>
        <w:rPr>
          <w:sz w:val="18"/>
        </w:rPr>
      </w:pPr>
    </w:p>
    <w:p w14:paraId="5CDBBD21" w14:textId="77777777" w:rsidR="00D06828" w:rsidRDefault="00D06828">
      <w:pPr>
        <w:pStyle w:val="Corpsdetexte"/>
        <w:rPr>
          <w:sz w:val="18"/>
        </w:rPr>
      </w:pPr>
    </w:p>
    <w:p w14:paraId="74F383BC" w14:textId="77777777" w:rsidR="00D06828" w:rsidRDefault="00D06828">
      <w:pPr>
        <w:pStyle w:val="Corpsdetexte"/>
        <w:rPr>
          <w:sz w:val="18"/>
        </w:rPr>
      </w:pPr>
    </w:p>
    <w:p w14:paraId="3D11C0F4" w14:textId="77777777" w:rsidR="00D06828" w:rsidRDefault="00D06828">
      <w:pPr>
        <w:pStyle w:val="Corpsdetexte"/>
        <w:spacing w:before="15"/>
        <w:rPr>
          <w:sz w:val="18"/>
        </w:rPr>
      </w:pPr>
    </w:p>
    <w:p w14:paraId="6D241BA4"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1D455BF7"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08E5D01A" w14:textId="77777777" w:rsidR="00D06828" w:rsidRDefault="00000000">
      <w:pPr>
        <w:pStyle w:val="Paragraphedeliste"/>
        <w:numPr>
          <w:ilvl w:val="0"/>
          <w:numId w:val="7"/>
        </w:numPr>
        <w:tabs>
          <w:tab w:val="left" w:pos="737"/>
        </w:tabs>
        <w:spacing w:before="204"/>
        <w:ind w:right="155"/>
        <w:jc w:val="both"/>
        <w:rPr>
          <w:sz w:val="24"/>
        </w:rPr>
      </w:pPr>
      <w:r>
        <w:rPr>
          <w:noProof/>
          <w:sz w:val="24"/>
        </w:rPr>
        <w:lastRenderedPageBreak/>
        <mc:AlternateContent>
          <mc:Choice Requires="wps">
            <w:drawing>
              <wp:anchor distT="0" distB="0" distL="0" distR="0" simplePos="0" relativeHeight="15740416" behindDoc="0" locked="0" layoutInCell="1" allowOverlap="1" wp14:anchorId="0867C05A" wp14:editId="0F4AE6CF">
                <wp:simplePos x="0" y="0"/>
                <wp:positionH relativeFrom="page">
                  <wp:posOffset>270575</wp:posOffset>
                </wp:positionH>
                <wp:positionV relativeFrom="page">
                  <wp:posOffset>1118555</wp:posOffset>
                </wp:positionV>
                <wp:extent cx="146050" cy="92100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B92ED0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0867C05A" id="Textbox 31" o:spid="_x0000_s1040" type="#_x0000_t202" style="position:absolute;left:0;text-align:left;margin-left:21.3pt;margin-top:88.1pt;width:11.5pt;height:725.2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QrPC8KEBAAAy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7B92ED0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En</w:t>
      </w:r>
      <w:r>
        <w:rPr>
          <w:spacing w:val="-1"/>
          <w:sz w:val="24"/>
        </w:rPr>
        <w:t xml:space="preserve"> </w:t>
      </w:r>
      <w:r>
        <w:rPr>
          <w:sz w:val="24"/>
        </w:rPr>
        <w:t>l’espèce, la chambre de recours estime que les éléments de preuve</w:t>
      </w:r>
      <w:r>
        <w:rPr>
          <w:spacing w:val="-2"/>
          <w:sz w:val="24"/>
        </w:rPr>
        <w:t xml:space="preserve"> </w:t>
      </w:r>
      <w:r>
        <w:rPr>
          <w:sz w:val="24"/>
        </w:rPr>
        <w:t>produits</w:t>
      </w:r>
      <w:r>
        <w:rPr>
          <w:spacing w:val="-3"/>
          <w:sz w:val="24"/>
        </w:rPr>
        <w:t xml:space="preserve"> </w:t>
      </w:r>
      <w:r>
        <w:rPr>
          <w:sz w:val="24"/>
        </w:rPr>
        <w:t>dans</w:t>
      </w:r>
      <w:r>
        <w:rPr>
          <w:spacing w:val="-3"/>
          <w:sz w:val="24"/>
        </w:rPr>
        <w:t xml:space="preserve"> </w:t>
      </w:r>
      <w:r>
        <w:rPr>
          <w:sz w:val="24"/>
        </w:rPr>
        <w:t>les deux instances, considérés dans leur ensemble, démontrent que la marque figurative antérieure jouit d’un degré élevé de renommée dans l’Union européenne, à tout le</w:t>
      </w:r>
      <w:r>
        <w:rPr>
          <w:spacing w:val="40"/>
          <w:sz w:val="24"/>
        </w:rPr>
        <w:t xml:space="preserve"> </w:t>
      </w:r>
      <w:r>
        <w:rPr>
          <w:sz w:val="24"/>
        </w:rPr>
        <w:t xml:space="preserve">moins en ce qui concerne les </w:t>
      </w:r>
      <w:r>
        <w:rPr>
          <w:i/>
          <w:sz w:val="24"/>
        </w:rPr>
        <w:t xml:space="preserve">parfums </w:t>
      </w:r>
      <w:r>
        <w:rPr>
          <w:sz w:val="24"/>
        </w:rPr>
        <w:t xml:space="preserve">compris dans la classe 3. À cet égard, les éléments de preuve supplémentaires produits au stade du recours ont contribué à parvenir à une telle conclusion en renforçant les documents déjà produits en première </w:t>
      </w:r>
      <w:r>
        <w:rPr>
          <w:spacing w:val="-2"/>
          <w:sz w:val="24"/>
        </w:rPr>
        <w:t>instance.</w:t>
      </w:r>
    </w:p>
    <w:p w14:paraId="736D1FDA" w14:textId="77777777" w:rsidR="00D06828" w:rsidRDefault="00D06828">
      <w:pPr>
        <w:pStyle w:val="Corpsdetexte"/>
        <w:spacing w:before="89"/>
      </w:pPr>
    </w:p>
    <w:p w14:paraId="3C6BE70E" w14:textId="77777777" w:rsidR="00D06828" w:rsidRDefault="00000000">
      <w:pPr>
        <w:ind w:left="737"/>
        <w:rPr>
          <w:i/>
          <w:sz w:val="24"/>
        </w:rPr>
      </w:pPr>
      <w:r>
        <w:rPr>
          <w:i/>
          <w:sz w:val="24"/>
        </w:rPr>
        <w:t>Appréciation</w:t>
      </w:r>
      <w:r>
        <w:rPr>
          <w:i/>
          <w:spacing w:val="11"/>
          <w:sz w:val="24"/>
        </w:rPr>
        <w:t xml:space="preserve"> </w:t>
      </w:r>
      <w:r>
        <w:rPr>
          <w:i/>
          <w:sz w:val="24"/>
        </w:rPr>
        <w:t>des</w:t>
      </w:r>
      <w:r>
        <w:rPr>
          <w:i/>
          <w:spacing w:val="-5"/>
          <w:sz w:val="24"/>
        </w:rPr>
        <w:t xml:space="preserve"> </w:t>
      </w:r>
      <w:r>
        <w:rPr>
          <w:i/>
          <w:sz w:val="24"/>
        </w:rPr>
        <w:t>éléments</w:t>
      </w:r>
      <w:r>
        <w:rPr>
          <w:i/>
          <w:spacing w:val="-6"/>
          <w:sz w:val="24"/>
        </w:rPr>
        <w:t xml:space="preserve"> </w:t>
      </w:r>
      <w:r>
        <w:rPr>
          <w:i/>
          <w:sz w:val="24"/>
        </w:rPr>
        <w:t>de</w:t>
      </w:r>
      <w:r>
        <w:rPr>
          <w:i/>
          <w:spacing w:val="-3"/>
          <w:sz w:val="24"/>
        </w:rPr>
        <w:t xml:space="preserve"> </w:t>
      </w:r>
      <w:r>
        <w:rPr>
          <w:i/>
          <w:sz w:val="24"/>
        </w:rPr>
        <w:t>preuve</w:t>
      </w:r>
      <w:r>
        <w:rPr>
          <w:i/>
          <w:spacing w:val="-4"/>
          <w:sz w:val="24"/>
        </w:rPr>
        <w:t xml:space="preserve"> </w:t>
      </w:r>
      <w:r>
        <w:rPr>
          <w:i/>
          <w:sz w:val="24"/>
        </w:rPr>
        <w:t>de</w:t>
      </w:r>
      <w:r>
        <w:rPr>
          <w:i/>
          <w:spacing w:val="-4"/>
          <w:sz w:val="24"/>
        </w:rPr>
        <w:t xml:space="preserve"> </w:t>
      </w:r>
      <w:r>
        <w:rPr>
          <w:i/>
          <w:sz w:val="24"/>
        </w:rPr>
        <w:t>la</w:t>
      </w:r>
      <w:r>
        <w:rPr>
          <w:i/>
          <w:spacing w:val="-1"/>
          <w:sz w:val="24"/>
        </w:rPr>
        <w:t xml:space="preserve"> </w:t>
      </w:r>
      <w:r>
        <w:rPr>
          <w:i/>
          <w:spacing w:val="-2"/>
          <w:sz w:val="24"/>
        </w:rPr>
        <w:t>renommée</w:t>
      </w:r>
    </w:p>
    <w:p w14:paraId="128BDD7A" w14:textId="77777777" w:rsidR="00D06828" w:rsidRDefault="00000000">
      <w:pPr>
        <w:pStyle w:val="Paragraphedeliste"/>
        <w:numPr>
          <w:ilvl w:val="0"/>
          <w:numId w:val="7"/>
        </w:numPr>
        <w:tabs>
          <w:tab w:val="left" w:pos="737"/>
        </w:tabs>
        <w:spacing w:line="242" w:lineRule="auto"/>
        <w:ind w:right="145"/>
        <w:jc w:val="both"/>
        <w:rPr>
          <w:sz w:val="24"/>
        </w:rPr>
      </w:pPr>
      <w:r>
        <w:rPr>
          <w:sz w:val="24"/>
        </w:rPr>
        <w:t>Premièrement, les éléments de preuve confirment l’usage de longue date de la marque. La marque «Givenchy» a été lancée en 1957 et la marque antérieure — l’élément figuratif souvent désigné comme l’élément figuratif «4G» — est utilisée sur les emballages et les produits depuis 1970. Cette présence s’étendant sur plusieurs décennies</w:t>
      </w:r>
      <w:r>
        <w:rPr>
          <w:spacing w:val="15"/>
          <w:sz w:val="24"/>
        </w:rPr>
        <w:t xml:space="preserve"> </w:t>
      </w:r>
      <w:r>
        <w:rPr>
          <w:sz w:val="24"/>
        </w:rPr>
        <w:t>sert</w:t>
      </w:r>
      <w:r>
        <w:rPr>
          <w:spacing w:val="-14"/>
          <w:sz w:val="24"/>
        </w:rPr>
        <w:t xml:space="preserve"> </w:t>
      </w:r>
      <w:r>
        <w:rPr>
          <w:sz w:val="24"/>
        </w:rPr>
        <w:t>à</w:t>
      </w:r>
      <w:r>
        <w:rPr>
          <w:spacing w:val="-15"/>
          <w:sz w:val="24"/>
        </w:rPr>
        <w:t xml:space="preserve"> </w:t>
      </w:r>
      <w:r>
        <w:rPr>
          <w:sz w:val="24"/>
        </w:rPr>
        <w:t>indiquer</w:t>
      </w:r>
      <w:r>
        <w:rPr>
          <w:spacing w:val="30"/>
          <w:sz w:val="24"/>
        </w:rPr>
        <w:t xml:space="preserve"> </w:t>
      </w:r>
      <w:r>
        <w:rPr>
          <w:sz w:val="24"/>
        </w:rPr>
        <w:t>clairement</w:t>
      </w:r>
      <w:r>
        <w:rPr>
          <w:spacing w:val="30"/>
          <w:sz w:val="24"/>
        </w:rPr>
        <w:t xml:space="preserve"> </w:t>
      </w:r>
      <w:r>
        <w:rPr>
          <w:sz w:val="24"/>
        </w:rPr>
        <w:t>la position</w:t>
      </w:r>
      <w:r>
        <w:rPr>
          <w:spacing w:val="13"/>
          <w:sz w:val="24"/>
        </w:rPr>
        <w:t xml:space="preserve"> </w:t>
      </w:r>
      <w:r>
        <w:rPr>
          <w:sz w:val="24"/>
        </w:rPr>
        <w:t>consolidée</w:t>
      </w:r>
      <w:r>
        <w:rPr>
          <w:spacing w:val="33"/>
          <w:sz w:val="24"/>
        </w:rPr>
        <w:t xml:space="preserve"> </w:t>
      </w:r>
      <w:r>
        <w:rPr>
          <w:sz w:val="24"/>
        </w:rPr>
        <w:t>de</w:t>
      </w:r>
      <w:r>
        <w:rPr>
          <w:spacing w:val="-15"/>
          <w:sz w:val="24"/>
        </w:rPr>
        <w:t xml:space="preserve"> </w:t>
      </w:r>
      <w:r>
        <w:rPr>
          <w:sz w:val="24"/>
        </w:rPr>
        <w:t>la</w:t>
      </w:r>
      <w:r>
        <w:rPr>
          <w:spacing w:val="-9"/>
          <w:sz w:val="24"/>
        </w:rPr>
        <w:t xml:space="preserve"> </w:t>
      </w:r>
      <w:r>
        <w:rPr>
          <w:sz w:val="24"/>
        </w:rPr>
        <w:t>marque</w:t>
      </w:r>
      <w:r>
        <w:rPr>
          <w:spacing w:val="23"/>
          <w:sz w:val="24"/>
        </w:rPr>
        <w:t xml:space="preserve"> </w:t>
      </w:r>
      <w:r>
        <w:rPr>
          <w:sz w:val="24"/>
        </w:rPr>
        <w:t>sur</w:t>
      </w:r>
      <w:r>
        <w:rPr>
          <w:spacing w:val="-12"/>
          <w:sz w:val="24"/>
        </w:rPr>
        <w:t xml:space="preserve"> </w:t>
      </w:r>
      <w:r>
        <w:rPr>
          <w:sz w:val="24"/>
        </w:rPr>
        <w:t>le marché.</w:t>
      </w:r>
    </w:p>
    <w:p w14:paraId="1ABC5F8C" w14:textId="77777777" w:rsidR="00D06828" w:rsidRDefault="00000000">
      <w:pPr>
        <w:pStyle w:val="Corpsdetexte"/>
        <w:spacing w:before="4"/>
        <w:rPr>
          <w:sz w:val="17"/>
        </w:rPr>
      </w:pPr>
      <w:r>
        <w:rPr>
          <w:noProof/>
          <w:sz w:val="17"/>
        </w:rPr>
        <w:drawing>
          <wp:anchor distT="0" distB="0" distL="0" distR="0" simplePos="0" relativeHeight="487599104" behindDoc="1" locked="0" layoutInCell="1" allowOverlap="1" wp14:anchorId="478549D2" wp14:editId="5F6DE716">
            <wp:simplePos x="0" y="0"/>
            <wp:positionH relativeFrom="page">
              <wp:posOffset>2465070</wp:posOffset>
            </wp:positionH>
            <wp:positionV relativeFrom="paragraph">
              <wp:posOffset>142376</wp:posOffset>
            </wp:positionV>
            <wp:extent cx="2990850" cy="52673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2990850" cy="5267325"/>
                    </a:xfrm>
                    <a:prstGeom prst="rect">
                      <a:avLst/>
                    </a:prstGeom>
                  </pic:spPr>
                </pic:pic>
              </a:graphicData>
            </a:graphic>
          </wp:anchor>
        </w:drawing>
      </w:r>
    </w:p>
    <w:p w14:paraId="47AA499D" w14:textId="77777777" w:rsidR="00D06828" w:rsidRDefault="00D06828">
      <w:pPr>
        <w:pStyle w:val="Corpsdetexte"/>
      </w:pPr>
    </w:p>
    <w:p w14:paraId="6AD6D803" w14:textId="77777777" w:rsidR="00D06828" w:rsidRDefault="00D06828">
      <w:pPr>
        <w:pStyle w:val="Corpsdetexte"/>
      </w:pPr>
    </w:p>
    <w:p w14:paraId="4F29CBF9" w14:textId="77777777" w:rsidR="00D06828" w:rsidRDefault="00D06828">
      <w:pPr>
        <w:pStyle w:val="Corpsdetexte"/>
      </w:pPr>
    </w:p>
    <w:p w14:paraId="1182E40E" w14:textId="77777777" w:rsidR="00D06828" w:rsidRDefault="00D06828">
      <w:pPr>
        <w:pStyle w:val="Corpsdetexte"/>
      </w:pPr>
    </w:p>
    <w:p w14:paraId="6573A355" w14:textId="77777777" w:rsidR="00D06828" w:rsidRDefault="00D06828">
      <w:pPr>
        <w:pStyle w:val="Corpsdetexte"/>
        <w:spacing w:before="53"/>
      </w:pPr>
    </w:p>
    <w:p w14:paraId="204DE134" w14:textId="77777777" w:rsidR="00D06828" w:rsidRDefault="00000000">
      <w:pPr>
        <w:spacing w:line="244" w:lineRule="auto"/>
        <w:ind w:left="542"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66C53BE4" w14:textId="77777777" w:rsidR="00D06828" w:rsidRDefault="00D06828">
      <w:pPr>
        <w:spacing w:line="244" w:lineRule="auto"/>
        <w:rPr>
          <w:sz w:val="18"/>
        </w:rPr>
        <w:sectPr w:rsidR="00D06828">
          <w:pgSz w:w="11910" w:h="16850"/>
          <w:pgMar w:top="1220" w:right="1275" w:bottom="280" w:left="1275" w:header="972" w:footer="0" w:gutter="0"/>
          <w:cols w:space="720"/>
        </w:sectPr>
      </w:pPr>
    </w:p>
    <w:p w14:paraId="379775EA" w14:textId="77777777" w:rsidR="00D06828" w:rsidRDefault="00000000">
      <w:pPr>
        <w:spacing w:before="70"/>
        <w:ind w:left="34"/>
        <w:rPr>
          <w:rFonts w:ascii="Arial MT" w:hAnsi="Arial MT"/>
          <w:sz w:val="17"/>
        </w:rPr>
      </w:pPr>
      <w:r>
        <w:rPr>
          <w:rFonts w:ascii="Arial MT" w:hAnsi="Arial MT"/>
          <w:noProof/>
          <w:sz w:val="17"/>
        </w:rPr>
        <w:lastRenderedPageBreak/>
        <mc:AlternateContent>
          <mc:Choice Requires="wpg">
            <w:drawing>
              <wp:anchor distT="0" distB="0" distL="0" distR="0" simplePos="0" relativeHeight="15741440" behindDoc="0" locked="0" layoutInCell="1" allowOverlap="1" wp14:anchorId="1647231E" wp14:editId="421AED7F">
                <wp:simplePos x="0" y="0"/>
                <wp:positionH relativeFrom="page">
                  <wp:posOffset>6462395</wp:posOffset>
                </wp:positionH>
                <wp:positionV relativeFrom="page">
                  <wp:posOffset>1274444</wp:posOffset>
                </wp:positionV>
                <wp:extent cx="3319779" cy="52197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779" cy="5219700"/>
                          <a:chOff x="0" y="0"/>
                          <a:chExt cx="3319779" cy="5219700"/>
                        </a:xfrm>
                      </wpg:grpSpPr>
                      <pic:pic xmlns:pic="http://schemas.openxmlformats.org/drawingml/2006/picture">
                        <pic:nvPicPr>
                          <pic:cNvPr id="34" name="Image 34"/>
                          <pic:cNvPicPr/>
                        </pic:nvPicPr>
                        <pic:blipFill>
                          <a:blip r:embed="rId22" cstate="print"/>
                          <a:stretch>
                            <a:fillRect/>
                          </a:stretch>
                        </pic:blipFill>
                        <pic:spPr>
                          <a:xfrm>
                            <a:off x="0" y="0"/>
                            <a:ext cx="3319779" cy="2638298"/>
                          </a:xfrm>
                          <a:prstGeom prst="rect">
                            <a:avLst/>
                          </a:prstGeom>
                        </pic:spPr>
                      </pic:pic>
                      <pic:pic xmlns:pic="http://schemas.openxmlformats.org/drawingml/2006/picture">
                        <pic:nvPicPr>
                          <pic:cNvPr id="35" name="Image 35"/>
                          <pic:cNvPicPr/>
                        </pic:nvPicPr>
                        <pic:blipFill>
                          <a:blip r:embed="rId23" cstate="print"/>
                          <a:stretch>
                            <a:fillRect/>
                          </a:stretch>
                        </pic:blipFill>
                        <pic:spPr>
                          <a:xfrm>
                            <a:off x="0" y="2638425"/>
                            <a:ext cx="3291840" cy="2581020"/>
                          </a:xfrm>
                          <a:prstGeom prst="rect">
                            <a:avLst/>
                          </a:prstGeom>
                        </pic:spPr>
                      </pic:pic>
                    </wpg:wgp>
                  </a:graphicData>
                </a:graphic>
              </wp:anchor>
            </w:drawing>
          </mc:Choice>
          <mc:Fallback>
            <w:pict>
              <v:group w14:anchorId="09D12B0B" id="Group 33" o:spid="_x0000_s1026" style="position:absolute;margin-left:508.85pt;margin-top:100.35pt;width:261.4pt;height:411pt;z-index:15741440;mso-wrap-distance-left:0;mso-wrap-distance-right:0;mso-position-horizontal-relative:page;mso-position-vertical-relative:page" coordsize="33197,521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">
                <v:shape id="Image 34" o:spid="_x0000_s1027" type="#_x0000_t75" style="position:absolute;width:33197;height:26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">
                  <v:imagedata r:id="rId24" o:title=""/>
                </v:shape>
                <v:shape id="Image 35" o:spid="_x0000_s1028" type="#_x0000_t75" style="position:absolute;top:26384;width:32918;height:25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">
                  <v:imagedata r:id="rId25" o:title=""/>
                </v:shape>
                <w10:wrap anchorx="page" anchory="page"/>
              </v:group>
            </w:pict>
          </mc:Fallback>
        </mc:AlternateContent>
      </w:r>
      <w:r>
        <w:rPr>
          <w:rFonts w:ascii="Arial MT" w:hAnsi="Arial MT"/>
          <w:noProof/>
          <w:sz w:val="17"/>
        </w:rPr>
        <mc:AlternateContent>
          <mc:Choice Requires="wps">
            <w:drawing>
              <wp:anchor distT="0" distB="0" distL="0" distR="0" simplePos="0" relativeHeight="15741952" behindDoc="0" locked="0" layoutInCell="1" allowOverlap="1" wp14:anchorId="1E15F270" wp14:editId="4B02693C">
                <wp:simplePos x="0" y="0"/>
                <wp:positionH relativeFrom="page">
                  <wp:posOffset>9897799</wp:posOffset>
                </wp:positionH>
                <wp:positionV relativeFrom="page">
                  <wp:posOffset>3697351</wp:posOffset>
                </wp:positionV>
                <wp:extent cx="194310"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5721A4FA" w14:textId="77777777" w:rsidR="00D06828" w:rsidRDefault="00000000">
                            <w:pPr>
                              <w:pStyle w:val="Corpsdetexte"/>
                              <w:spacing w:before="10"/>
                              <w:ind w:left="20"/>
                            </w:pPr>
                            <w:r>
                              <w:rPr>
                                <w:spacing w:val="-5"/>
                              </w:rPr>
                              <w:t>16</w:t>
                            </w:r>
                          </w:p>
                        </w:txbxContent>
                      </wps:txbx>
                      <wps:bodyPr vert="vert" wrap="square" lIns="0" tIns="0" rIns="0" bIns="0" rtlCol="0">
                        <a:noAutofit/>
                      </wps:bodyPr>
                    </wps:wsp>
                  </a:graphicData>
                </a:graphic>
              </wp:anchor>
            </w:drawing>
          </mc:Choice>
          <mc:Fallback>
            <w:pict>
              <v:shape w14:anchorId="1E15F270" id="Textbox 36" o:spid="_x0000_s1041" type="#_x0000_t202" style="position:absolute;left:0;text-align:left;margin-left:779.35pt;margin-top:291.15pt;width:15.3pt;height:14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" filled="f" stroked="f">
                <v:textbox style="layout-flow:vertical" inset="0,0,0,0">
                  <w:txbxContent>
                    <w:p w14:paraId="5721A4FA" w14:textId="77777777" w:rsidR="00D06828" w:rsidRDefault="00000000">
                      <w:pPr>
                        <w:pStyle w:val="Corpsdetexte"/>
                        <w:spacing w:before="10"/>
                        <w:ind w:left="20"/>
                      </w:pPr>
                      <w:r>
                        <w:rPr>
                          <w:spacing w:val="-5"/>
                        </w:rPr>
                        <w:t>16</w:t>
                      </w:r>
                    </w:p>
                  </w:txbxContent>
                </v:textbox>
                <w10:wrap anchorx="page" anchory="page"/>
              </v:shape>
            </w:pict>
          </mc:Fallback>
        </mc:AlternateContent>
      </w:r>
      <w:r>
        <w:rPr>
          <w:rFonts w:ascii="Arial MT" w:hAnsi="Arial MT"/>
          <w:noProof/>
          <w:sz w:val="17"/>
        </w:rPr>
        <mc:AlternateContent>
          <mc:Choice Requires="wps">
            <w:drawing>
              <wp:anchor distT="0" distB="0" distL="0" distR="0" simplePos="0" relativeHeight="15742464" behindDoc="0" locked="0" layoutInCell="1" allowOverlap="1" wp14:anchorId="368C05A1" wp14:editId="34C0BB5E">
                <wp:simplePos x="0" y="0"/>
                <wp:positionH relativeFrom="page">
                  <wp:posOffset>515343</wp:posOffset>
                </wp:positionH>
                <wp:positionV relativeFrom="paragraph">
                  <wp:posOffset>706119</wp:posOffset>
                </wp:positionV>
                <wp:extent cx="285750" cy="567563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5675630"/>
                        </a:xfrm>
                        <a:prstGeom prst="rect">
                          <a:avLst/>
                        </a:prstGeom>
                      </wps:spPr>
                      <wps:txbx>
                        <w:txbxContent>
                          <w:p w14:paraId="12DBB5C3" w14:textId="77777777" w:rsidR="00D06828" w:rsidRDefault="00000000">
                            <w:pPr>
                              <w:spacing w:before="12" w:line="244" w:lineRule="auto"/>
                              <w:ind w:left="335" w:right="18"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txbxContent>
                      </wps:txbx>
                      <wps:bodyPr vert="vert" wrap="square" lIns="0" tIns="0" rIns="0" bIns="0" rtlCol="0">
                        <a:noAutofit/>
                      </wps:bodyPr>
                    </wps:wsp>
                  </a:graphicData>
                </a:graphic>
              </wp:anchor>
            </w:drawing>
          </mc:Choice>
          <mc:Fallback>
            <w:pict>
              <v:shape w14:anchorId="368C05A1" id="Textbox 37" o:spid="_x0000_s1042" type="#_x0000_t202" style="position:absolute;left:0;text-align:left;margin-left:40.6pt;margin-top:55.6pt;width:22.5pt;height:446.9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" filled="f" stroked="f">
                <v:textbox style="layout-flow:vertical" inset="0,0,0,0">
                  <w:txbxContent>
                    <w:p w14:paraId="12DBB5C3" w14:textId="77777777" w:rsidR="00D06828" w:rsidRDefault="00000000">
                      <w:pPr>
                        <w:spacing w:before="12" w:line="244" w:lineRule="auto"/>
                        <w:ind w:left="335" w:right="18"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txbxContent>
                </v:textbox>
                <w10:wrap anchorx="page"/>
              </v:shape>
            </w:pict>
          </mc:Fallback>
        </mc:AlternateContent>
      </w: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p w14:paraId="489374EA" w14:textId="77777777" w:rsidR="00D06828" w:rsidRDefault="00D06828">
      <w:pPr>
        <w:pStyle w:val="Corpsdetexte"/>
        <w:rPr>
          <w:rFonts w:ascii="Arial MT"/>
          <w:sz w:val="20"/>
        </w:rPr>
      </w:pPr>
    </w:p>
    <w:p w14:paraId="5BF905DB" w14:textId="77777777" w:rsidR="00D06828" w:rsidRDefault="00D06828">
      <w:pPr>
        <w:pStyle w:val="Corpsdetexte"/>
        <w:rPr>
          <w:rFonts w:ascii="Arial MT"/>
          <w:sz w:val="20"/>
        </w:rPr>
      </w:pPr>
    </w:p>
    <w:p w14:paraId="7B627C05" w14:textId="77777777" w:rsidR="00D06828" w:rsidRDefault="00D06828">
      <w:pPr>
        <w:pStyle w:val="Corpsdetexte"/>
        <w:rPr>
          <w:rFonts w:ascii="Arial MT"/>
          <w:sz w:val="20"/>
        </w:rPr>
      </w:pPr>
    </w:p>
    <w:p w14:paraId="0C3CC760" w14:textId="77777777" w:rsidR="00D06828" w:rsidRDefault="00D06828">
      <w:pPr>
        <w:pStyle w:val="Corpsdetexte"/>
        <w:rPr>
          <w:rFonts w:ascii="Arial MT"/>
          <w:sz w:val="20"/>
        </w:rPr>
      </w:pPr>
    </w:p>
    <w:p w14:paraId="12B97596" w14:textId="77777777" w:rsidR="00D06828" w:rsidRDefault="00D06828">
      <w:pPr>
        <w:pStyle w:val="Corpsdetexte"/>
        <w:rPr>
          <w:rFonts w:ascii="Arial MT"/>
          <w:sz w:val="20"/>
        </w:rPr>
      </w:pPr>
    </w:p>
    <w:p w14:paraId="6FE0A872" w14:textId="77777777" w:rsidR="00D06828" w:rsidRDefault="00D06828">
      <w:pPr>
        <w:pStyle w:val="Corpsdetexte"/>
        <w:rPr>
          <w:rFonts w:ascii="Arial MT"/>
          <w:sz w:val="20"/>
        </w:rPr>
      </w:pPr>
    </w:p>
    <w:p w14:paraId="18AB1D05" w14:textId="77777777" w:rsidR="00D06828" w:rsidRDefault="00D06828">
      <w:pPr>
        <w:pStyle w:val="Corpsdetexte"/>
        <w:rPr>
          <w:rFonts w:ascii="Arial MT"/>
          <w:sz w:val="20"/>
        </w:rPr>
      </w:pPr>
    </w:p>
    <w:p w14:paraId="7785092D" w14:textId="77777777" w:rsidR="00D06828" w:rsidRDefault="00D06828">
      <w:pPr>
        <w:pStyle w:val="Corpsdetexte"/>
        <w:rPr>
          <w:rFonts w:ascii="Arial MT"/>
          <w:sz w:val="20"/>
        </w:rPr>
      </w:pPr>
    </w:p>
    <w:p w14:paraId="45BE04AD" w14:textId="77777777" w:rsidR="00D06828" w:rsidRDefault="00D06828">
      <w:pPr>
        <w:pStyle w:val="Corpsdetexte"/>
        <w:rPr>
          <w:rFonts w:ascii="Arial MT"/>
          <w:sz w:val="20"/>
        </w:rPr>
      </w:pPr>
    </w:p>
    <w:p w14:paraId="25C6281B" w14:textId="77777777" w:rsidR="00D06828" w:rsidRDefault="00D06828">
      <w:pPr>
        <w:pStyle w:val="Corpsdetexte"/>
        <w:rPr>
          <w:rFonts w:ascii="Arial MT"/>
          <w:sz w:val="20"/>
        </w:rPr>
      </w:pPr>
    </w:p>
    <w:p w14:paraId="3DFD63AF" w14:textId="77777777" w:rsidR="00D06828" w:rsidRDefault="00000000">
      <w:pPr>
        <w:pStyle w:val="Corpsdetexte"/>
        <w:spacing w:before="2"/>
        <w:rPr>
          <w:rFonts w:ascii="Arial MT"/>
          <w:sz w:val="20"/>
        </w:rPr>
      </w:pPr>
      <w:r>
        <w:rPr>
          <w:rFonts w:ascii="Arial MT"/>
          <w:noProof/>
          <w:sz w:val="20"/>
        </w:rPr>
        <w:drawing>
          <wp:anchor distT="0" distB="0" distL="0" distR="0" simplePos="0" relativeHeight="487600128" behindDoc="1" locked="0" layoutInCell="1" allowOverlap="1" wp14:anchorId="60E0E2BB" wp14:editId="2E671B1E">
            <wp:simplePos x="0" y="0"/>
            <wp:positionH relativeFrom="page">
              <wp:posOffset>2722879</wp:posOffset>
            </wp:positionH>
            <wp:positionV relativeFrom="paragraph">
              <wp:posOffset>163012</wp:posOffset>
            </wp:positionV>
            <wp:extent cx="3567057" cy="384514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3567057" cy="3845147"/>
                    </a:xfrm>
                    <a:prstGeom prst="rect">
                      <a:avLst/>
                    </a:prstGeom>
                  </pic:spPr>
                </pic:pic>
              </a:graphicData>
            </a:graphic>
          </wp:anchor>
        </w:drawing>
      </w:r>
    </w:p>
    <w:p w14:paraId="3CE5FC2D" w14:textId="77777777" w:rsidR="00D06828" w:rsidRDefault="00D06828">
      <w:pPr>
        <w:pStyle w:val="Corpsdetexte"/>
        <w:rPr>
          <w:rFonts w:ascii="Arial MT"/>
          <w:sz w:val="20"/>
        </w:rPr>
        <w:sectPr w:rsidR="00D06828">
          <w:headerReference w:type="default" r:id="rId27"/>
          <w:pgSz w:w="16850" w:h="11910" w:orient="landscape"/>
          <w:pgMar w:top="360" w:right="1700" w:bottom="280" w:left="566" w:header="0" w:footer="0" w:gutter="0"/>
          <w:cols w:space="720"/>
        </w:sectPr>
      </w:pPr>
    </w:p>
    <w:p w14:paraId="5E082EC0" w14:textId="77777777" w:rsidR="00D06828" w:rsidRDefault="00000000">
      <w:pPr>
        <w:pStyle w:val="Corpsdetexte"/>
        <w:spacing w:before="8"/>
        <w:rPr>
          <w:rFonts w:ascii="Arial MT"/>
          <w:sz w:val="6"/>
        </w:rPr>
      </w:pPr>
      <w:r>
        <w:rPr>
          <w:rFonts w:ascii="Arial MT"/>
          <w:noProof/>
          <w:sz w:val="6"/>
        </w:rPr>
        <w:lastRenderedPageBreak/>
        <mc:AlternateContent>
          <mc:Choice Requires="wps">
            <w:drawing>
              <wp:anchor distT="0" distB="0" distL="0" distR="0" simplePos="0" relativeHeight="15742976" behindDoc="0" locked="0" layoutInCell="1" allowOverlap="1" wp14:anchorId="4488190D" wp14:editId="3435E8AE">
                <wp:simplePos x="0" y="0"/>
                <wp:positionH relativeFrom="page">
                  <wp:posOffset>270575</wp:posOffset>
                </wp:positionH>
                <wp:positionV relativeFrom="page">
                  <wp:posOffset>1118555</wp:posOffset>
                </wp:positionV>
                <wp:extent cx="146050" cy="92100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44C424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4488190D" id="Textbox 40" o:spid="_x0000_s1043" type="#_x0000_t202" style="position:absolute;margin-left:21.3pt;margin-top:88.1pt;width:11.5pt;height:725.2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PdIHTq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444C424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p>
    <w:p w14:paraId="7AF664DF" w14:textId="77777777" w:rsidR="00D06828" w:rsidRDefault="00000000">
      <w:pPr>
        <w:pStyle w:val="Corpsdetexte"/>
        <w:ind w:left="3022"/>
        <w:rPr>
          <w:rFonts w:ascii="Arial MT"/>
          <w:sz w:val="20"/>
        </w:rPr>
      </w:pPr>
      <w:r>
        <w:rPr>
          <w:rFonts w:ascii="Arial MT"/>
          <w:noProof/>
          <w:sz w:val="20"/>
        </w:rPr>
        <w:drawing>
          <wp:inline distT="0" distB="0" distL="0" distR="0" wp14:anchorId="132C36B4" wp14:editId="223B428D">
            <wp:extent cx="2287159" cy="441683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2287159" cy="4416837"/>
                    </a:xfrm>
                    <a:prstGeom prst="rect">
                      <a:avLst/>
                    </a:prstGeom>
                  </pic:spPr>
                </pic:pic>
              </a:graphicData>
            </a:graphic>
          </wp:inline>
        </w:drawing>
      </w:r>
    </w:p>
    <w:p w14:paraId="5988B925" w14:textId="77777777" w:rsidR="00D06828" w:rsidRDefault="00000000">
      <w:pPr>
        <w:pStyle w:val="Paragraphedeliste"/>
        <w:numPr>
          <w:ilvl w:val="0"/>
          <w:numId w:val="7"/>
        </w:numPr>
        <w:tabs>
          <w:tab w:val="left" w:pos="595"/>
        </w:tabs>
        <w:spacing w:before="238" w:line="242" w:lineRule="auto"/>
        <w:ind w:left="595" w:right="161"/>
        <w:jc w:val="both"/>
        <w:rPr>
          <w:sz w:val="24"/>
        </w:rPr>
      </w:pPr>
      <w:r>
        <w:rPr>
          <w:sz w:val="24"/>
        </w:rPr>
        <w:t>Deuxièmement, l’intensité de l’usage et l’activité commerciale sont étayées par le</w:t>
      </w:r>
      <w:r>
        <w:rPr>
          <w:spacing w:val="40"/>
          <w:sz w:val="24"/>
        </w:rPr>
        <w:t xml:space="preserve"> </w:t>
      </w:r>
      <w:r>
        <w:rPr>
          <w:sz w:val="24"/>
        </w:rPr>
        <w:t>grand nombre de factures montrant des ventes dans de nombreux</w:t>
      </w:r>
      <w:r>
        <w:rPr>
          <w:spacing w:val="-2"/>
          <w:sz w:val="24"/>
        </w:rPr>
        <w:t xml:space="preserve"> </w:t>
      </w:r>
      <w:r>
        <w:rPr>
          <w:sz w:val="24"/>
        </w:rPr>
        <w:t>États membres (dont la France, l’Allemagne, l’Italie, l’Espagne et d’autres) datant de 2018 à 2022. Même la division d’opposition a reconnu que les quantités et la quantité de produits vendus étaient</w:t>
      </w:r>
      <w:r>
        <w:rPr>
          <w:spacing w:val="27"/>
          <w:sz w:val="24"/>
        </w:rPr>
        <w:t xml:space="preserve"> </w:t>
      </w:r>
      <w:r>
        <w:rPr>
          <w:sz w:val="24"/>
        </w:rPr>
        <w:t>«assez</w:t>
      </w:r>
      <w:r>
        <w:rPr>
          <w:spacing w:val="20"/>
          <w:sz w:val="24"/>
        </w:rPr>
        <w:t xml:space="preserve"> </w:t>
      </w:r>
      <w:r>
        <w:rPr>
          <w:sz w:val="24"/>
        </w:rPr>
        <w:t>importantes».</w:t>
      </w:r>
      <w:r>
        <w:rPr>
          <w:spacing w:val="31"/>
          <w:sz w:val="24"/>
        </w:rPr>
        <w:t xml:space="preserve"> </w:t>
      </w:r>
      <w:r>
        <w:rPr>
          <w:sz w:val="24"/>
        </w:rPr>
        <w:t>Bien</w:t>
      </w:r>
      <w:r>
        <w:rPr>
          <w:spacing w:val="21"/>
          <w:sz w:val="24"/>
        </w:rPr>
        <w:t xml:space="preserve"> </w:t>
      </w:r>
      <w:r>
        <w:rPr>
          <w:sz w:val="24"/>
        </w:rPr>
        <w:t>que</w:t>
      </w:r>
      <w:r>
        <w:rPr>
          <w:spacing w:val="30"/>
          <w:sz w:val="24"/>
        </w:rPr>
        <w:t xml:space="preserve"> </w:t>
      </w:r>
      <w:r>
        <w:rPr>
          <w:sz w:val="24"/>
        </w:rPr>
        <w:t>la</w:t>
      </w:r>
      <w:r>
        <w:rPr>
          <w:spacing w:val="30"/>
          <w:sz w:val="24"/>
        </w:rPr>
        <w:t xml:space="preserve"> </w:t>
      </w:r>
      <w:r>
        <w:rPr>
          <w:sz w:val="24"/>
        </w:rPr>
        <w:t>première</w:t>
      </w:r>
      <w:r>
        <w:rPr>
          <w:spacing w:val="30"/>
          <w:sz w:val="24"/>
        </w:rPr>
        <w:t xml:space="preserve"> </w:t>
      </w:r>
      <w:r>
        <w:rPr>
          <w:sz w:val="24"/>
        </w:rPr>
        <w:t>instance</w:t>
      </w:r>
      <w:r>
        <w:rPr>
          <w:spacing w:val="30"/>
          <w:sz w:val="24"/>
        </w:rPr>
        <w:t xml:space="preserve"> </w:t>
      </w:r>
      <w:r>
        <w:rPr>
          <w:sz w:val="24"/>
        </w:rPr>
        <w:t>les</w:t>
      </w:r>
      <w:r>
        <w:rPr>
          <w:spacing w:val="19"/>
          <w:sz w:val="24"/>
        </w:rPr>
        <w:t xml:space="preserve"> </w:t>
      </w:r>
      <w:r>
        <w:rPr>
          <w:sz w:val="24"/>
        </w:rPr>
        <w:t>ait</w:t>
      </w:r>
      <w:r>
        <w:rPr>
          <w:spacing w:val="16"/>
          <w:sz w:val="24"/>
        </w:rPr>
        <w:t xml:space="preserve"> </w:t>
      </w:r>
      <w:r>
        <w:rPr>
          <w:sz w:val="24"/>
        </w:rPr>
        <w:t>rejetées</w:t>
      </w:r>
      <w:r>
        <w:rPr>
          <w:spacing w:val="19"/>
          <w:sz w:val="24"/>
        </w:rPr>
        <w:t xml:space="preserve"> </w:t>
      </w:r>
      <w:r>
        <w:rPr>
          <w:sz w:val="24"/>
        </w:rPr>
        <w:t>en</w:t>
      </w:r>
      <w:r>
        <w:rPr>
          <w:spacing w:val="10"/>
          <w:sz w:val="24"/>
        </w:rPr>
        <w:t xml:space="preserve"> </w:t>
      </w:r>
      <w:r>
        <w:rPr>
          <w:sz w:val="24"/>
        </w:rPr>
        <w:t>tant</w:t>
      </w:r>
      <w:r>
        <w:rPr>
          <w:spacing w:val="16"/>
          <w:sz w:val="24"/>
        </w:rPr>
        <w:t xml:space="preserve"> </w:t>
      </w:r>
      <w:r>
        <w:rPr>
          <w:sz w:val="24"/>
        </w:rPr>
        <w:t>qu’</w:t>
      </w:r>
    </w:p>
    <w:p w14:paraId="6D339D46" w14:textId="77777777" w:rsidR="00D06828" w:rsidRDefault="00000000">
      <w:pPr>
        <w:pStyle w:val="Corpsdetexte"/>
        <w:spacing w:line="242" w:lineRule="auto"/>
        <w:ind w:left="595" w:right="167"/>
        <w:jc w:val="both"/>
      </w:pPr>
      <w:r>
        <w:t>«activités commerciales normales», la chambre de recours considère que le</w:t>
      </w:r>
      <w:r>
        <w:rPr>
          <w:spacing w:val="-4"/>
        </w:rPr>
        <w:t xml:space="preserve"> </w:t>
      </w:r>
      <w:r>
        <w:t>volume</w:t>
      </w:r>
      <w:r>
        <w:rPr>
          <w:spacing w:val="-4"/>
        </w:rPr>
        <w:t xml:space="preserve"> </w:t>
      </w:r>
      <w:r>
        <w:t>des ventes, associé aux</w:t>
      </w:r>
      <w:r>
        <w:rPr>
          <w:spacing w:val="-6"/>
        </w:rPr>
        <w:t xml:space="preserve"> </w:t>
      </w:r>
      <w:r>
        <w:t>classements élevés et à la présence constante sur le marché, indique un</w:t>
      </w:r>
      <w:r>
        <w:rPr>
          <w:spacing w:val="-1"/>
        </w:rPr>
        <w:t xml:space="preserve"> </w:t>
      </w:r>
      <w:r>
        <w:t>degré de</w:t>
      </w:r>
      <w:r>
        <w:rPr>
          <w:spacing w:val="-14"/>
        </w:rPr>
        <w:t xml:space="preserve"> </w:t>
      </w:r>
      <w:r>
        <w:t>réussite</w:t>
      </w:r>
      <w:r>
        <w:rPr>
          <w:spacing w:val="34"/>
        </w:rPr>
        <w:t xml:space="preserve"> </w:t>
      </w:r>
      <w:r>
        <w:t>qui</w:t>
      </w:r>
      <w:r>
        <w:rPr>
          <w:spacing w:val="-7"/>
        </w:rPr>
        <w:t xml:space="preserve"> </w:t>
      </w:r>
      <w:r>
        <w:t>va</w:t>
      </w:r>
      <w:r>
        <w:rPr>
          <w:spacing w:val="-2"/>
        </w:rPr>
        <w:t xml:space="preserve"> </w:t>
      </w:r>
      <w:r>
        <w:t>au-delà de</w:t>
      </w:r>
      <w:r>
        <w:rPr>
          <w:spacing w:val="-14"/>
        </w:rPr>
        <w:t xml:space="preserve"> </w:t>
      </w:r>
      <w:r>
        <w:t>la simple</w:t>
      </w:r>
      <w:r>
        <w:rPr>
          <w:spacing w:val="40"/>
        </w:rPr>
        <w:t xml:space="preserve"> </w:t>
      </w:r>
      <w:r>
        <w:t>présence sur</w:t>
      </w:r>
      <w:r>
        <w:rPr>
          <w:spacing w:val="-5"/>
        </w:rPr>
        <w:t xml:space="preserve"> </w:t>
      </w:r>
      <w:r>
        <w:t>le marché.</w:t>
      </w:r>
    </w:p>
    <w:p w14:paraId="702588A7" w14:textId="77777777" w:rsidR="00D06828" w:rsidRDefault="00000000">
      <w:pPr>
        <w:pStyle w:val="Paragraphedeliste"/>
        <w:numPr>
          <w:ilvl w:val="0"/>
          <w:numId w:val="7"/>
        </w:numPr>
        <w:tabs>
          <w:tab w:val="left" w:pos="595"/>
        </w:tabs>
        <w:spacing w:before="217" w:line="242" w:lineRule="auto"/>
        <w:ind w:left="595" w:right="150"/>
        <w:jc w:val="both"/>
        <w:rPr>
          <w:sz w:val="24"/>
        </w:rPr>
      </w:pPr>
      <w:r>
        <w:rPr>
          <w:sz w:val="24"/>
        </w:rPr>
        <w:t>En outre, les pièces montrent que l’opposante a mené des activités promotionnelles d’une ampleur significative</w:t>
      </w:r>
      <w:r>
        <w:rPr>
          <w:spacing w:val="-1"/>
          <w:sz w:val="24"/>
        </w:rPr>
        <w:t xml:space="preserve"> </w:t>
      </w:r>
      <w:r>
        <w:rPr>
          <w:sz w:val="24"/>
        </w:rPr>
        <w:t>en</w:t>
      </w:r>
      <w:r>
        <w:rPr>
          <w:spacing w:val="-9"/>
          <w:sz w:val="24"/>
        </w:rPr>
        <w:t xml:space="preserve"> </w:t>
      </w:r>
      <w:r>
        <w:rPr>
          <w:sz w:val="24"/>
        </w:rPr>
        <w:t>associant</w:t>
      </w:r>
      <w:r>
        <w:rPr>
          <w:spacing w:val="-4"/>
          <w:sz w:val="24"/>
        </w:rPr>
        <w:t xml:space="preserve"> </w:t>
      </w:r>
      <w:r>
        <w:rPr>
          <w:sz w:val="24"/>
        </w:rPr>
        <w:t>sa</w:t>
      </w:r>
      <w:r>
        <w:rPr>
          <w:spacing w:val="-1"/>
          <w:sz w:val="24"/>
        </w:rPr>
        <w:t xml:space="preserve"> </w:t>
      </w:r>
      <w:r>
        <w:rPr>
          <w:sz w:val="24"/>
        </w:rPr>
        <w:t>marque</w:t>
      </w:r>
      <w:r>
        <w:rPr>
          <w:spacing w:val="-1"/>
          <w:sz w:val="24"/>
        </w:rPr>
        <w:t xml:space="preserve"> </w:t>
      </w:r>
      <w:r>
        <w:rPr>
          <w:sz w:val="24"/>
        </w:rPr>
        <w:t>à</w:t>
      </w:r>
      <w:r>
        <w:rPr>
          <w:spacing w:val="-1"/>
          <w:sz w:val="24"/>
        </w:rPr>
        <w:t xml:space="preserve"> </w:t>
      </w:r>
      <w:r>
        <w:rPr>
          <w:sz w:val="24"/>
        </w:rPr>
        <w:t>des</w:t>
      </w:r>
      <w:r>
        <w:rPr>
          <w:spacing w:val="-2"/>
          <w:sz w:val="24"/>
        </w:rPr>
        <w:t xml:space="preserve"> </w:t>
      </w:r>
      <w:r>
        <w:rPr>
          <w:sz w:val="24"/>
        </w:rPr>
        <w:t>artistes</w:t>
      </w:r>
      <w:r>
        <w:rPr>
          <w:spacing w:val="-2"/>
          <w:sz w:val="24"/>
        </w:rPr>
        <w:t xml:space="preserve"> </w:t>
      </w:r>
      <w:r>
        <w:rPr>
          <w:sz w:val="24"/>
        </w:rPr>
        <w:t>et</w:t>
      </w:r>
      <w:r>
        <w:rPr>
          <w:spacing w:val="-4"/>
          <w:sz w:val="24"/>
        </w:rPr>
        <w:t xml:space="preserve"> </w:t>
      </w:r>
      <w:r>
        <w:rPr>
          <w:sz w:val="24"/>
        </w:rPr>
        <w:t>des</w:t>
      </w:r>
      <w:r>
        <w:rPr>
          <w:spacing w:val="-2"/>
          <w:sz w:val="24"/>
        </w:rPr>
        <w:t xml:space="preserve"> </w:t>
      </w:r>
      <w:r>
        <w:rPr>
          <w:sz w:val="24"/>
        </w:rPr>
        <w:t>«ambassadeurs» mondialement connus. Les éléments de preuve (annexe 15) montrent que la marque a été incorporée par des chiffres reconnus dans le monde entier tels que Liv</w:t>
      </w:r>
      <w:r>
        <w:rPr>
          <w:spacing w:val="-1"/>
          <w:sz w:val="24"/>
        </w:rPr>
        <w:t xml:space="preserve"> </w:t>
      </w:r>
      <w:r>
        <w:rPr>
          <w:sz w:val="24"/>
        </w:rPr>
        <w:t>Tyler, Uma Thurman,</w:t>
      </w:r>
      <w:r>
        <w:rPr>
          <w:spacing w:val="27"/>
          <w:sz w:val="24"/>
        </w:rPr>
        <w:t xml:space="preserve"> </w:t>
      </w:r>
      <w:r>
        <w:rPr>
          <w:sz w:val="24"/>
        </w:rPr>
        <w:t>Justin</w:t>
      </w:r>
      <w:r>
        <w:rPr>
          <w:spacing w:val="7"/>
          <w:sz w:val="24"/>
        </w:rPr>
        <w:t xml:space="preserve"> </w:t>
      </w:r>
      <w:r>
        <w:rPr>
          <w:sz w:val="24"/>
        </w:rPr>
        <w:t>Timberlake,</w:t>
      </w:r>
      <w:r>
        <w:rPr>
          <w:spacing w:val="27"/>
          <w:sz w:val="24"/>
        </w:rPr>
        <w:t xml:space="preserve"> </w:t>
      </w:r>
      <w:r>
        <w:rPr>
          <w:sz w:val="24"/>
        </w:rPr>
        <w:t>Alicia</w:t>
      </w:r>
      <w:r>
        <w:rPr>
          <w:spacing w:val="27"/>
          <w:sz w:val="24"/>
        </w:rPr>
        <w:t xml:space="preserve"> </w:t>
      </w:r>
      <w:r>
        <w:rPr>
          <w:sz w:val="24"/>
        </w:rPr>
        <w:t>Keys</w:t>
      </w:r>
      <w:r>
        <w:rPr>
          <w:spacing w:val="-13"/>
          <w:sz w:val="24"/>
        </w:rPr>
        <w:t xml:space="preserve"> </w:t>
      </w:r>
      <w:r>
        <w:rPr>
          <w:sz w:val="24"/>
        </w:rPr>
        <w:t>et</w:t>
      </w:r>
      <w:r>
        <w:rPr>
          <w:spacing w:val="-15"/>
          <w:sz w:val="24"/>
        </w:rPr>
        <w:t xml:space="preserve"> </w:t>
      </w:r>
      <w:r>
        <w:rPr>
          <w:sz w:val="24"/>
        </w:rPr>
        <w:t>Amanda</w:t>
      </w:r>
      <w:r>
        <w:rPr>
          <w:spacing w:val="19"/>
          <w:sz w:val="24"/>
        </w:rPr>
        <w:t xml:space="preserve"> </w:t>
      </w:r>
      <w:r>
        <w:rPr>
          <w:sz w:val="24"/>
        </w:rPr>
        <w:t>Seyfried.</w:t>
      </w:r>
    </w:p>
    <w:p w14:paraId="6AF8632E" w14:textId="77777777" w:rsidR="00D06828" w:rsidRDefault="00000000">
      <w:pPr>
        <w:pStyle w:val="Paragraphedeliste"/>
        <w:numPr>
          <w:ilvl w:val="0"/>
          <w:numId w:val="7"/>
        </w:numPr>
        <w:tabs>
          <w:tab w:val="left" w:pos="595"/>
        </w:tabs>
        <w:spacing w:before="228"/>
        <w:ind w:left="595" w:right="140"/>
        <w:jc w:val="both"/>
        <w:rPr>
          <w:sz w:val="24"/>
        </w:rPr>
      </w:pPr>
      <w:r>
        <w:rPr>
          <w:sz w:val="24"/>
        </w:rPr>
        <w:t xml:space="preserve">Troisièmement, les activités promotionnelles seraient importantes et répandues, en particulier en France. Les éléments de preuve montrent que la marque a fait l’objet d’une publicité dans des magazines de mode haut de gamme et de mode de vie de premier plan tels que </w:t>
      </w:r>
      <w:r>
        <w:rPr>
          <w:i/>
          <w:sz w:val="24"/>
        </w:rPr>
        <w:t>Vogue, Elle, Marie Claire, Madame Figaro</w:t>
      </w:r>
      <w:r>
        <w:rPr>
          <w:sz w:val="24"/>
        </w:rPr>
        <w:t xml:space="preserve">, </w:t>
      </w:r>
      <w:r>
        <w:rPr>
          <w:i/>
          <w:sz w:val="24"/>
        </w:rPr>
        <w:t xml:space="preserve">Paris Match </w:t>
      </w:r>
      <w:r>
        <w:rPr>
          <w:sz w:val="24"/>
        </w:rPr>
        <w:t xml:space="preserve">et </w:t>
      </w:r>
      <w:r>
        <w:rPr>
          <w:i/>
          <w:sz w:val="24"/>
        </w:rPr>
        <w:t>Version Femina</w:t>
      </w:r>
      <w:r>
        <w:rPr>
          <w:sz w:val="24"/>
        </w:rPr>
        <w:t>, avec des documents datant de 2017 à 2022, et des</w:t>
      </w:r>
      <w:r>
        <w:rPr>
          <w:spacing w:val="-4"/>
          <w:sz w:val="24"/>
        </w:rPr>
        <w:t xml:space="preserve"> </w:t>
      </w:r>
      <w:r>
        <w:rPr>
          <w:sz w:val="24"/>
        </w:rPr>
        <w:t>éléments</w:t>
      </w:r>
      <w:r>
        <w:rPr>
          <w:spacing w:val="-4"/>
          <w:sz w:val="24"/>
        </w:rPr>
        <w:t xml:space="preserve"> </w:t>
      </w:r>
      <w:r>
        <w:rPr>
          <w:sz w:val="24"/>
        </w:rPr>
        <w:t>de</w:t>
      </w:r>
      <w:r>
        <w:rPr>
          <w:spacing w:val="-2"/>
          <w:sz w:val="24"/>
        </w:rPr>
        <w:t xml:space="preserve"> </w:t>
      </w:r>
      <w:r>
        <w:rPr>
          <w:sz w:val="24"/>
        </w:rPr>
        <w:t>preuve d’archives remontant à 1969. Les éléments de preuve supplémentaires produits dans le cadre du recours (annexe 6) fournissent des chiffres de vente spécifiques pour ces publications en France, confirmant qu’elles touchent un large public. Par exemple, les données</w:t>
      </w:r>
      <w:r>
        <w:rPr>
          <w:spacing w:val="20"/>
          <w:sz w:val="24"/>
        </w:rPr>
        <w:t xml:space="preserve"> </w:t>
      </w:r>
      <w:r>
        <w:rPr>
          <w:sz w:val="24"/>
        </w:rPr>
        <w:t>indiquent</w:t>
      </w:r>
      <w:r>
        <w:rPr>
          <w:spacing w:val="18"/>
          <w:sz w:val="24"/>
        </w:rPr>
        <w:t xml:space="preserve"> </w:t>
      </w:r>
      <w:r>
        <w:rPr>
          <w:sz w:val="24"/>
        </w:rPr>
        <w:t>que</w:t>
      </w:r>
      <w:r>
        <w:rPr>
          <w:spacing w:val="25"/>
          <w:sz w:val="24"/>
        </w:rPr>
        <w:t xml:space="preserve"> </w:t>
      </w:r>
      <w:r>
        <w:rPr>
          <w:i/>
          <w:sz w:val="24"/>
        </w:rPr>
        <w:t>Version</w:t>
      </w:r>
      <w:r>
        <w:rPr>
          <w:i/>
          <w:spacing w:val="22"/>
          <w:sz w:val="24"/>
        </w:rPr>
        <w:t xml:space="preserve"> </w:t>
      </w:r>
      <w:r>
        <w:rPr>
          <w:i/>
          <w:sz w:val="24"/>
        </w:rPr>
        <w:t>Femina</w:t>
      </w:r>
      <w:r>
        <w:rPr>
          <w:i/>
          <w:spacing w:val="25"/>
          <w:sz w:val="24"/>
        </w:rPr>
        <w:t xml:space="preserve"> </w:t>
      </w:r>
      <w:r>
        <w:rPr>
          <w:sz w:val="24"/>
        </w:rPr>
        <w:t>a</w:t>
      </w:r>
      <w:r>
        <w:rPr>
          <w:spacing w:val="21"/>
          <w:sz w:val="24"/>
        </w:rPr>
        <w:t xml:space="preserve"> </w:t>
      </w:r>
      <w:r>
        <w:rPr>
          <w:sz w:val="24"/>
        </w:rPr>
        <w:t>réalisé</w:t>
      </w:r>
      <w:r>
        <w:rPr>
          <w:spacing w:val="21"/>
          <w:sz w:val="24"/>
        </w:rPr>
        <w:t xml:space="preserve"> </w:t>
      </w:r>
      <w:r>
        <w:rPr>
          <w:sz w:val="24"/>
        </w:rPr>
        <w:t>un</w:t>
      </w:r>
      <w:r>
        <w:rPr>
          <w:spacing w:val="12"/>
          <w:sz w:val="24"/>
        </w:rPr>
        <w:t xml:space="preserve"> </w:t>
      </w:r>
      <w:r>
        <w:rPr>
          <w:sz w:val="24"/>
        </w:rPr>
        <w:t>tirage</w:t>
      </w:r>
      <w:r>
        <w:rPr>
          <w:spacing w:val="21"/>
          <w:sz w:val="24"/>
        </w:rPr>
        <w:t xml:space="preserve"> </w:t>
      </w:r>
      <w:r>
        <w:rPr>
          <w:sz w:val="24"/>
        </w:rPr>
        <w:t>payant</w:t>
      </w:r>
      <w:r>
        <w:rPr>
          <w:spacing w:val="18"/>
          <w:sz w:val="24"/>
        </w:rPr>
        <w:t xml:space="preserve"> </w:t>
      </w:r>
      <w:r>
        <w:rPr>
          <w:sz w:val="24"/>
        </w:rPr>
        <w:t>en</w:t>
      </w:r>
      <w:r>
        <w:rPr>
          <w:spacing w:val="12"/>
          <w:sz w:val="24"/>
        </w:rPr>
        <w:t xml:space="preserve"> </w:t>
      </w:r>
      <w:r>
        <w:rPr>
          <w:sz w:val="24"/>
        </w:rPr>
        <w:t>France</w:t>
      </w:r>
      <w:r>
        <w:rPr>
          <w:spacing w:val="11"/>
          <w:sz w:val="24"/>
        </w:rPr>
        <w:t xml:space="preserve"> </w:t>
      </w:r>
      <w:r>
        <w:rPr>
          <w:sz w:val="24"/>
        </w:rPr>
        <w:t>d’environ</w:t>
      </w:r>
    </w:p>
    <w:p w14:paraId="5601C6EF" w14:textId="77777777" w:rsidR="00D06828" w:rsidRDefault="00D06828">
      <w:pPr>
        <w:pStyle w:val="Corpsdetexte"/>
        <w:spacing w:before="202"/>
        <w:rPr>
          <w:sz w:val="18"/>
        </w:rPr>
      </w:pPr>
    </w:p>
    <w:p w14:paraId="1D3995F8" w14:textId="77777777" w:rsidR="00D06828" w:rsidRDefault="00000000">
      <w:pPr>
        <w:spacing w:before="1"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453B0816" w14:textId="77777777" w:rsidR="00D06828" w:rsidRDefault="00D06828">
      <w:pPr>
        <w:spacing w:line="244" w:lineRule="auto"/>
        <w:rPr>
          <w:sz w:val="18"/>
        </w:rPr>
        <w:sectPr w:rsidR="00D06828">
          <w:headerReference w:type="default" r:id="rId29"/>
          <w:pgSz w:w="11910" w:h="16850"/>
          <w:pgMar w:top="1360" w:right="1275" w:bottom="280" w:left="1417" w:header="972" w:footer="0" w:gutter="0"/>
          <w:pgNumType w:start="17"/>
          <w:cols w:space="720"/>
        </w:sectPr>
      </w:pPr>
    </w:p>
    <w:p w14:paraId="04B2084A" w14:textId="77777777" w:rsidR="00D06828" w:rsidRDefault="00000000">
      <w:pPr>
        <w:pStyle w:val="Corpsdetexte"/>
        <w:spacing w:before="80" w:line="242" w:lineRule="auto"/>
        <w:ind w:left="595" w:right="149"/>
        <w:jc w:val="both"/>
      </w:pPr>
      <w:r>
        <w:rPr>
          <w:noProof/>
        </w:rPr>
        <w:lastRenderedPageBreak/>
        <mc:AlternateContent>
          <mc:Choice Requires="wps">
            <w:drawing>
              <wp:anchor distT="0" distB="0" distL="0" distR="0" simplePos="0" relativeHeight="15744000" behindDoc="0" locked="0" layoutInCell="1" allowOverlap="1" wp14:anchorId="5674E6AD" wp14:editId="5DC25150">
                <wp:simplePos x="0" y="0"/>
                <wp:positionH relativeFrom="page">
                  <wp:posOffset>270575</wp:posOffset>
                </wp:positionH>
                <wp:positionV relativeFrom="page">
                  <wp:posOffset>1118555</wp:posOffset>
                </wp:positionV>
                <wp:extent cx="146050" cy="92100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AA11AE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5674E6AD" id="Textbox 42" o:spid="_x0000_s1044" type="#_x0000_t202" style="position:absolute;left:0;text-align:left;margin-left:21.3pt;margin-top:88.1pt;width:11.5pt;height:725.2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BRRX22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7AA11AE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1.9 à 2,1</w:t>
      </w:r>
      <w:r>
        <w:rPr>
          <w:spacing w:val="-12"/>
        </w:rPr>
        <w:t xml:space="preserve"> </w:t>
      </w:r>
      <w:r>
        <w:t xml:space="preserve">millions d’exemplaires au cours de la période concernée. De même, des magazines largement lus tels que </w:t>
      </w:r>
      <w:r>
        <w:rPr>
          <w:i/>
        </w:rPr>
        <w:t xml:space="preserve">Paris Match </w:t>
      </w:r>
      <w:r>
        <w:t xml:space="preserve">et </w:t>
      </w:r>
      <w:r>
        <w:rPr>
          <w:i/>
        </w:rPr>
        <w:t xml:space="preserve">Madame Figaro </w:t>
      </w:r>
      <w:r>
        <w:t>ont enregistré des circulations d’environ 440</w:t>
      </w:r>
      <w:r>
        <w:rPr>
          <w:spacing w:val="-15"/>
        </w:rPr>
        <w:t xml:space="preserve"> </w:t>
      </w:r>
      <w:r>
        <w:t>000 et 380</w:t>
      </w:r>
      <w:r>
        <w:rPr>
          <w:spacing w:val="-15"/>
        </w:rPr>
        <w:t xml:space="preserve"> </w:t>
      </w:r>
      <w:r>
        <w:t xml:space="preserve">000 exemplaires respectivement, tandis que les grands titres de mode tels que </w:t>
      </w:r>
      <w:r>
        <w:rPr>
          <w:i/>
        </w:rPr>
        <w:t xml:space="preserve">Elle </w:t>
      </w:r>
      <w:r>
        <w:t xml:space="preserve">et </w:t>
      </w:r>
      <w:r>
        <w:rPr>
          <w:i/>
        </w:rPr>
        <w:t xml:space="preserve">Marie Claire ont conservé </w:t>
      </w:r>
      <w:r>
        <w:t>des circulations supérieures</w:t>
      </w:r>
      <w:r>
        <w:rPr>
          <w:spacing w:val="40"/>
        </w:rPr>
        <w:t xml:space="preserve"> </w:t>
      </w:r>
      <w:r>
        <w:t>à</w:t>
      </w:r>
      <w:r>
        <w:rPr>
          <w:spacing w:val="-3"/>
        </w:rPr>
        <w:t xml:space="preserve"> </w:t>
      </w:r>
      <w:r>
        <w:t>250 000</w:t>
      </w:r>
      <w:r>
        <w:rPr>
          <w:spacing w:val="-1"/>
        </w:rPr>
        <w:t xml:space="preserve"> </w:t>
      </w:r>
      <w:r>
        <w:t>exemplaires.</w:t>
      </w:r>
    </w:p>
    <w:p w14:paraId="3CF4BF9F" w14:textId="77777777" w:rsidR="00D06828" w:rsidRDefault="00000000">
      <w:pPr>
        <w:pStyle w:val="Paragraphedeliste"/>
        <w:numPr>
          <w:ilvl w:val="0"/>
          <w:numId w:val="7"/>
        </w:numPr>
        <w:tabs>
          <w:tab w:val="left" w:pos="595"/>
        </w:tabs>
        <w:spacing w:before="227" w:line="242" w:lineRule="auto"/>
        <w:ind w:left="595" w:right="148"/>
        <w:jc w:val="both"/>
        <w:rPr>
          <w:sz w:val="24"/>
        </w:rPr>
      </w:pPr>
      <w:r>
        <w:rPr>
          <w:sz w:val="24"/>
        </w:rPr>
        <w:t>Quatrièmement, la reconnaissance de la marque par des sources indépendantes est également soutenue. L’inclusion</w:t>
      </w:r>
      <w:r>
        <w:rPr>
          <w:spacing w:val="-10"/>
          <w:sz w:val="24"/>
        </w:rPr>
        <w:t xml:space="preserve"> </w:t>
      </w:r>
      <w:r>
        <w:rPr>
          <w:sz w:val="24"/>
        </w:rPr>
        <w:t>des</w:t>
      </w:r>
      <w:r>
        <w:rPr>
          <w:spacing w:val="-3"/>
          <w:sz w:val="24"/>
        </w:rPr>
        <w:t xml:space="preserve"> </w:t>
      </w:r>
      <w:r>
        <w:rPr>
          <w:sz w:val="24"/>
        </w:rPr>
        <w:t>produits</w:t>
      </w:r>
      <w:r>
        <w:rPr>
          <w:spacing w:val="-3"/>
          <w:sz w:val="24"/>
        </w:rPr>
        <w:t xml:space="preserve"> </w:t>
      </w:r>
      <w:r>
        <w:rPr>
          <w:sz w:val="24"/>
        </w:rPr>
        <w:t>de</w:t>
      </w:r>
      <w:r>
        <w:rPr>
          <w:spacing w:val="-2"/>
          <w:sz w:val="24"/>
        </w:rPr>
        <w:t xml:space="preserve"> </w:t>
      </w:r>
      <w:r>
        <w:rPr>
          <w:sz w:val="24"/>
        </w:rPr>
        <w:t>l’opposante</w:t>
      </w:r>
      <w:r>
        <w:rPr>
          <w:spacing w:val="-2"/>
          <w:sz w:val="24"/>
        </w:rPr>
        <w:t xml:space="preserve"> </w:t>
      </w:r>
      <w:r>
        <w:rPr>
          <w:sz w:val="24"/>
        </w:rPr>
        <w:t>portant</w:t>
      </w:r>
      <w:r>
        <w:rPr>
          <w:spacing w:val="-5"/>
          <w:sz w:val="24"/>
        </w:rPr>
        <w:t xml:space="preserve"> </w:t>
      </w:r>
      <w:r>
        <w:rPr>
          <w:sz w:val="24"/>
        </w:rPr>
        <w:t>la</w:t>
      </w:r>
      <w:r>
        <w:rPr>
          <w:spacing w:val="-2"/>
          <w:sz w:val="24"/>
        </w:rPr>
        <w:t xml:space="preserve"> </w:t>
      </w:r>
      <w:r>
        <w:rPr>
          <w:sz w:val="24"/>
        </w:rPr>
        <w:t>marque</w:t>
      </w:r>
      <w:r>
        <w:rPr>
          <w:spacing w:val="-2"/>
          <w:sz w:val="24"/>
        </w:rPr>
        <w:t xml:space="preserve"> </w:t>
      </w:r>
      <w:r>
        <w:rPr>
          <w:sz w:val="24"/>
        </w:rPr>
        <w:t>dans</w:t>
      </w:r>
      <w:r>
        <w:rPr>
          <w:spacing w:val="-3"/>
          <w:sz w:val="24"/>
        </w:rPr>
        <w:t xml:space="preserve"> </w:t>
      </w:r>
      <w:r>
        <w:rPr>
          <w:sz w:val="24"/>
        </w:rPr>
        <w:t xml:space="preserve">des </w:t>
      </w:r>
      <w:r>
        <w:rPr>
          <w:spacing w:val="-4"/>
          <w:sz w:val="24"/>
        </w:rPr>
        <w:t>publications</w:t>
      </w:r>
      <w:r>
        <w:rPr>
          <w:spacing w:val="36"/>
          <w:sz w:val="24"/>
        </w:rPr>
        <w:t xml:space="preserve"> </w:t>
      </w:r>
      <w:r>
        <w:rPr>
          <w:spacing w:val="-4"/>
          <w:sz w:val="24"/>
        </w:rPr>
        <w:t>industrielles</w:t>
      </w:r>
      <w:r>
        <w:rPr>
          <w:spacing w:val="36"/>
          <w:sz w:val="24"/>
        </w:rPr>
        <w:t xml:space="preserve"> </w:t>
      </w:r>
      <w:r>
        <w:rPr>
          <w:spacing w:val="-4"/>
          <w:sz w:val="24"/>
        </w:rPr>
        <w:t>spécialisées</w:t>
      </w:r>
      <w:r>
        <w:rPr>
          <w:spacing w:val="36"/>
          <w:sz w:val="24"/>
        </w:rPr>
        <w:t xml:space="preserve"> </w:t>
      </w:r>
      <w:r>
        <w:rPr>
          <w:spacing w:val="-4"/>
          <w:sz w:val="24"/>
        </w:rPr>
        <w:t>telles</w:t>
      </w:r>
      <w:r>
        <w:rPr>
          <w:spacing w:val="36"/>
          <w:sz w:val="24"/>
        </w:rPr>
        <w:t xml:space="preserve"> </w:t>
      </w:r>
      <w:r>
        <w:rPr>
          <w:spacing w:val="-4"/>
          <w:sz w:val="24"/>
        </w:rPr>
        <w:t>que</w:t>
      </w:r>
      <w:r>
        <w:rPr>
          <w:spacing w:val="38"/>
          <w:sz w:val="24"/>
        </w:rPr>
        <w:t xml:space="preserve"> </w:t>
      </w:r>
      <w:r>
        <w:rPr>
          <w:spacing w:val="-4"/>
          <w:sz w:val="24"/>
        </w:rPr>
        <w:t>le</w:t>
      </w:r>
      <w:r>
        <w:rPr>
          <w:spacing w:val="38"/>
          <w:sz w:val="24"/>
        </w:rPr>
        <w:t xml:space="preserve"> </w:t>
      </w:r>
      <w:r>
        <w:rPr>
          <w:spacing w:val="-4"/>
          <w:sz w:val="24"/>
        </w:rPr>
        <w:t>«Diccionario</w:t>
      </w:r>
      <w:r>
        <w:rPr>
          <w:spacing w:val="38"/>
          <w:sz w:val="24"/>
        </w:rPr>
        <w:t xml:space="preserve"> </w:t>
      </w:r>
      <w:r>
        <w:rPr>
          <w:spacing w:val="-4"/>
          <w:sz w:val="24"/>
        </w:rPr>
        <w:t>de</w:t>
      </w:r>
      <w:r>
        <w:rPr>
          <w:spacing w:val="38"/>
          <w:sz w:val="24"/>
        </w:rPr>
        <w:t xml:space="preserve"> </w:t>
      </w:r>
      <w:r>
        <w:rPr>
          <w:spacing w:val="-4"/>
          <w:sz w:val="24"/>
        </w:rPr>
        <w:t>las</w:t>
      </w:r>
      <w:r>
        <w:rPr>
          <w:spacing w:val="36"/>
          <w:sz w:val="24"/>
        </w:rPr>
        <w:t xml:space="preserve"> </w:t>
      </w:r>
      <w:r>
        <w:rPr>
          <w:spacing w:val="-4"/>
          <w:sz w:val="24"/>
        </w:rPr>
        <w:t>fragancias»</w:t>
      </w:r>
      <w:r>
        <w:rPr>
          <w:spacing w:val="16"/>
          <w:sz w:val="24"/>
        </w:rPr>
        <w:t xml:space="preserve"> </w:t>
      </w:r>
      <w:r>
        <w:rPr>
          <w:spacing w:val="-4"/>
          <w:sz w:val="24"/>
        </w:rPr>
        <w:t>et</w:t>
      </w:r>
      <w:r>
        <w:rPr>
          <w:spacing w:val="38"/>
          <w:sz w:val="24"/>
        </w:rPr>
        <w:t xml:space="preserve"> </w:t>
      </w:r>
      <w:r>
        <w:rPr>
          <w:spacing w:val="-4"/>
          <w:sz w:val="24"/>
        </w:rPr>
        <w:t>le</w:t>
      </w:r>
    </w:p>
    <w:p w14:paraId="14680E35" w14:textId="77777777" w:rsidR="00D06828" w:rsidRDefault="00000000">
      <w:pPr>
        <w:pStyle w:val="Corpsdetexte"/>
        <w:spacing w:line="242" w:lineRule="auto"/>
        <w:ind w:left="595" w:right="150"/>
        <w:jc w:val="both"/>
      </w:pPr>
      <w:r>
        <w:t>«Diccionario de la Cosmética de Tratamiento» (annexe 7) atteste de son statut de marque de premier plan. Les éléments de preuve montrent que les produits de l’opposante ont été référencés chaque année dans ces registres espagnols indépendants au cours d’une période significative, en particulier entre 1999 et 2009. Le fait qu’un éditeur indépendant ait systématiquement inclus des produits portant la marque antérieure dans un registre annuel de références sert d’indicateur objectif de leur position</w:t>
      </w:r>
      <w:r>
        <w:rPr>
          <w:spacing w:val="35"/>
        </w:rPr>
        <w:t xml:space="preserve"> </w:t>
      </w:r>
      <w:r>
        <w:t>établie</w:t>
      </w:r>
      <w:r>
        <w:rPr>
          <w:spacing w:val="24"/>
        </w:rPr>
        <w:t xml:space="preserve"> </w:t>
      </w:r>
      <w:r>
        <w:t>et</w:t>
      </w:r>
      <w:r>
        <w:rPr>
          <w:spacing w:val="-6"/>
        </w:rPr>
        <w:t xml:space="preserve"> </w:t>
      </w:r>
      <w:r>
        <w:t>actuelle</w:t>
      </w:r>
      <w:r>
        <w:rPr>
          <w:spacing w:val="40"/>
        </w:rPr>
        <w:t xml:space="preserve"> </w:t>
      </w:r>
      <w:r>
        <w:t>sur</w:t>
      </w:r>
      <w:r>
        <w:rPr>
          <w:spacing w:val="-5"/>
        </w:rPr>
        <w:t xml:space="preserve"> </w:t>
      </w:r>
      <w:r>
        <w:t>le marché.</w:t>
      </w:r>
    </w:p>
    <w:p w14:paraId="76F5B9C1" w14:textId="77777777" w:rsidR="00D06828" w:rsidRDefault="00000000">
      <w:pPr>
        <w:pStyle w:val="Corpsdetexte"/>
        <w:rPr>
          <w:sz w:val="16"/>
        </w:rPr>
      </w:pPr>
      <w:r>
        <w:rPr>
          <w:noProof/>
          <w:sz w:val="16"/>
        </w:rPr>
        <mc:AlternateContent>
          <mc:Choice Requires="wpg">
            <w:drawing>
              <wp:anchor distT="0" distB="0" distL="0" distR="0" simplePos="0" relativeHeight="487602688" behindDoc="1" locked="0" layoutInCell="1" allowOverlap="1" wp14:anchorId="02B65B6F" wp14:editId="28DE5DFC">
                <wp:simplePos x="0" y="0"/>
                <wp:positionH relativeFrom="page">
                  <wp:posOffset>1955800</wp:posOffset>
                </wp:positionH>
                <wp:positionV relativeFrom="paragraph">
                  <wp:posOffset>132602</wp:posOffset>
                </wp:positionV>
                <wp:extent cx="4009390" cy="238061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9390" cy="2380615"/>
                          <a:chOff x="0" y="0"/>
                          <a:chExt cx="4009390" cy="2380615"/>
                        </a:xfrm>
                      </wpg:grpSpPr>
                      <pic:pic xmlns:pic="http://schemas.openxmlformats.org/drawingml/2006/picture">
                        <pic:nvPicPr>
                          <pic:cNvPr id="44" name="Image 44"/>
                          <pic:cNvPicPr/>
                        </pic:nvPicPr>
                        <pic:blipFill>
                          <a:blip r:embed="rId30" cstate="print"/>
                          <a:stretch>
                            <a:fillRect/>
                          </a:stretch>
                        </pic:blipFill>
                        <pic:spPr>
                          <a:xfrm>
                            <a:off x="0" y="0"/>
                            <a:ext cx="1986279" cy="2380615"/>
                          </a:xfrm>
                          <a:prstGeom prst="rect">
                            <a:avLst/>
                          </a:prstGeom>
                        </pic:spPr>
                      </pic:pic>
                      <pic:pic xmlns:pic="http://schemas.openxmlformats.org/drawingml/2006/picture">
                        <pic:nvPicPr>
                          <pic:cNvPr id="45" name="Image 45"/>
                          <pic:cNvPicPr/>
                        </pic:nvPicPr>
                        <pic:blipFill>
                          <a:blip r:embed="rId31" cstate="print"/>
                          <a:stretch>
                            <a:fillRect/>
                          </a:stretch>
                        </pic:blipFill>
                        <pic:spPr>
                          <a:xfrm>
                            <a:off x="2024379" y="10160"/>
                            <a:ext cx="1984628" cy="2370455"/>
                          </a:xfrm>
                          <a:prstGeom prst="rect">
                            <a:avLst/>
                          </a:prstGeom>
                        </pic:spPr>
                      </pic:pic>
                    </wpg:wgp>
                  </a:graphicData>
                </a:graphic>
              </wp:anchor>
            </w:drawing>
          </mc:Choice>
          <mc:Fallback>
            <w:pict>
              <v:group w14:anchorId="6A30A8EF" id="Group 43" o:spid="_x0000_s1026" style="position:absolute;margin-left:154pt;margin-top:10.45pt;width:315.7pt;height:187.45pt;z-index:-15713792;mso-wrap-distance-left:0;mso-wrap-distance-right:0;mso-position-horizontal-relative:page" coordsize="40093,238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">
                <v:shape id="Image 44" o:spid="_x0000_s1027" type="#_x0000_t75" style="position:absolute;width:19862;height:23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">
                  <v:imagedata r:id="rId32" o:title=""/>
                </v:shape>
                <v:shape id="Image 45" o:spid="_x0000_s1028" type="#_x0000_t75" style="position:absolute;left:20243;top:101;width:19847;height:23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">
                  <v:imagedata r:id="rId33" o:title=""/>
                </v:shape>
                <w10:wrap type="topAndBottom" anchorx="page"/>
              </v:group>
            </w:pict>
          </mc:Fallback>
        </mc:AlternateContent>
      </w:r>
    </w:p>
    <w:p w14:paraId="4BE40B49" w14:textId="77777777" w:rsidR="00D06828" w:rsidRDefault="00000000">
      <w:pPr>
        <w:pStyle w:val="Paragraphedeliste"/>
        <w:numPr>
          <w:ilvl w:val="0"/>
          <w:numId w:val="7"/>
        </w:numPr>
        <w:tabs>
          <w:tab w:val="left" w:pos="595"/>
        </w:tabs>
        <w:spacing w:before="251"/>
        <w:ind w:left="595" w:right="153"/>
        <w:jc w:val="both"/>
        <w:rPr>
          <w:sz w:val="24"/>
        </w:rPr>
      </w:pPr>
      <w:r>
        <w:rPr>
          <w:sz w:val="24"/>
        </w:rPr>
        <w:t>En outre, les nombreux prix reçus fournissent une vérification objective du prestige de la marque. Les</w:t>
      </w:r>
      <w:r>
        <w:rPr>
          <w:spacing w:val="-1"/>
          <w:sz w:val="24"/>
        </w:rPr>
        <w:t xml:space="preserve"> </w:t>
      </w:r>
      <w:r>
        <w:rPr>
          <w:sz w:val="24"/>
        </w:rPr>
        <w:t>informations</w:t>
      </w:r>
      <w:r>
        <w:rPr>
          <w:spacing w:val="-1"/>
          <w:sz w:val="24"/>
        </w:rPr>
        <w:t xml:space="preserve"> </w:t>
      </w:r>
      <w:r>
        <w:rPr>
          <w:sz w:val="24"/>
        </w:rPr>
        <w:t>détaillées</w:t>
      </w:r>
      <w:r>
        <w:rPr>
          <w:spacing w:val="-1"/>
          <w:sz w:val="24"/>
        </w:rPr>
        <w:t xml:space="preserve"> </w:t>
      </w:r>
      <w:r>
        <w:rPr>
          <w:sz w:val="24"/>
        </w:rPr>
        <w:t>fournies</w:t>
      </w:r>
      <w:r>
        <w:rPr>
          <w:spacing w:val="-1"/>
          <w:sz w:val="24"/>
        </w:rPr>
        <w:t xml:space="preserve"> </w:t>
      </w:r>
      <w:r>
        <w:rPr>
          <w:sz w:val="24"/>
        </w:rPr>
        <w:t>par</w:t>
      </w:r>
      <w:r>
        <w:rPr>
          <w:spacing w:val="-2"/>
          <w:sz w:val="24"/>
        </w:rPr>
        <w:t xml:space="preserve"> </w:t>
      </w:r>
      <w:r>
        <w:rPr>
          <w:sz w:val="24"/>
        </w:rPr>
        <w:t>les</w:t>
      </w:r>
      <w:r>
        <w:rPr>
          <w:spacing w:val="-1"/>
          <w:sz w:val="24"/>
        </w:rPr>
        <w:t xml:space="preserve"> </w:t>
      </w:r>
      <w:r>
        <w:rPr>
          <w:sz w:val="24"/>
        </w:rPr>
        <w:t>professionnels</w:t>
      </w:r>
      <w:r>
        <w:rPr>
          <w:spacing w:val="-1"/>
          <w:sz w:val="24"/>
        </w:rPr>
        <w:t xml:space="preserve"> </w:t>
      </w:r>
      <w:r>
        <w:rPr>
          <w:sz w:val="24"/>
        </w:rPr>
        <w:t>de</w:t>
      </w:r>
      <w:r>
        <w:rPr>
          <w:spacing w:val="-8"/>
          <w:sz w:val="24"/>
        </w:rPr>
        <w:t xml:space="preserve"> </w:t>
      </w:r>
      <w:r>
        <w:rPr>
          <w:sz w:val="24"/>
        </w:rPr>
        <w:t>l’industrie</w:t>
      </w:r>
      <w:r>
        <w:rPr>
          <w:spacing w:val="-8"/>
          <w:sz w:val="24"/>
        </w:rPr>
        <w:t xml:space="preserve"> </w:t>
      </w:r>
      <w:r>
        <w:rPr>
          <w:sz w:val="24"/>
        </w:rPr>
        <w:t>et</w:t>
      </w:r>
      <w:r>
        <w:rPr>
          <w:spacing w:val="-10"/>
          <w:sz w:val="24"/>
        </w:rPr>
        <w:t xml:space="preserve"> </w:t>
      </w:r>
      <w:r>
        <w:rPr>
          <w:sz w:val="24"/>
        </w:rPr>
        <w:t>la presse dans toute l’Union européenne, telles que le «Best Female Luxury Perfume»</w:t>
      </w:r>
      <w:r>
        <w:rPr>
          <w:spacing w:val="-5"/>
          <w:sz w:val="24"/>
        </w:rPr>
        <w:t xml:space="preserve"> </w:t>
      </w:r>
      <w:r>
        <w:rPr>
          <w:sz w:val="24"/>
        </w:rPr>
        <w:t>de la «Premios de la Academia del Perfume» en Espagne (juin 2019) et le prix «Most Disruptive Parfum» décerné par «Fashion &amp; Arts» à Madrid (octobre 2019), tous deux pour le parfum L’Interdit</w:t>
      </w:r>
      <w:r>
        <w:rPr>
          <w:i/>
          <w:sz w:val="24"/>
        </w:rPr>
        <w:t xml:space="preserve">, </w:t>
      </w:r>
      <w:r>
        <w:rPr>
          <w:sz w:val="24"/>
        </w:rPr>
        <w:t>qui représentent le signe antérieur dans son emballage, comme</w:t>
      </w:r>
      <w:r>
        <w:rPr>
          <w:spacing w:val="25"/>
          <w:sz w:val="24"/>
        </w:rPr>
        <w:t xml:space="preserve"> </w:t>
      </w:r>
      <w:r>
        <w:rPr>
          <w:sz w:val="24"/>
        </w:rPr>
        <w:t>le montre</w:t>
      </w:r>
      <w:r>
        <w:rPr>
          <w:spacing w:val="25"/>
          <w:sz w:val="24"/>
        </w:rPr>
        <w:t xml:space="preserve"> </w:t>
      </w:r>
      <w:r>
        <w:rPr>
          <w:sz w:val="24"/>
        </w:rPr>
        <w:t>l’image</w:t>
      </w:r>
      <w:r>
        <w:rPr>
          <w:spacing w:val="40"/>
          <w:sz w:val="24"/>
        </w:rPr>
        <w:t xml:space="preserve"> </w:t>
      </w:r>
      <w:r>
        <w:rPr>
          <w:sz w:val="24"/>
        </w:rPr>
        <w:t>ci-dessous:</w:t>
      </w:r>
    </w:p>
    <w:p w14:paraId="0691D833" w14:textId="77777777" w:rsidR="00D06828" w:rsidRDefault="00D06828">
      <w:pPr>
        <w:pStyle w:val="Corpsdetexte"/>
        <w:rPr>
          <w:sz w:val="18"/>
        </w:rPr>
      </w:pPr>
    </w:p>
    <w:p w14:paraId="241FC67D" w14:textId="77777777" w:rsidR="00D06828" w:rsidRDefault="00D06828">
      <w:pPr>
        <w:pStyle w:val="Corpsdetexte"/>
        <w:rPr>
          <w:sz w:val="18"/>
        </w:rPr>
      </w:pPr>
    </w:p>
    <w:p w14:paraId="720E7875" w14:textId="77777777" w:rsidR="00D06828" w:rsidRDefault="00D06828">
      <w:pPr>
        <w:pStyle w:val="Corpsdetexte"/>
        <w:rPr>
          <w:sz w:val="18"/>
        </w:rPr>
      </w:pPr>
    </w:p>
    <w:p w14:paraId="3030128C" w14:textId="77777777" w:rsidR="00D06828" w:rsidRDefault="00D06828">
      <w:pPr>
        <w:pStyle w:val="Corpsdetexte"/>
        <w:rPr>
          <w:sz w:val="18"/>
        </w:rPr>
      </w:pPr>
    </w:p>
    <w:p w14:paraId="3F444A05" w14:textId="77777777" w:rsidR="00D06828" w:rsidRDefault="00D06828">
      <w:pPr>
        <w:pStyle w:val="Corpsdetexte"/>
        <w:rPr>
          <w:sz w:val="18"/>
        </w:rPr>
      </w:pPr>
    </w:p>
    <w:p w14:paraId="39D86E65" w14:textId="77777777" w:rsidR="00D06828" w:rsidRDefault="00D06828">
      <w:pPr>
        <w:pStyle w:val="Corpsdetexte"/>
        <w:rPr>
          <w:sz w:val="18"/>
        </w:rPr>
      </w:pPr>
    </w:p>
    <w:p w14:paraId="3F0FE498" w14:textId="77777777" w:rsidR="00D06828" w:rsidRDefault="00D06828">
      <w:pPr>
        <w:pStyle w:val="Corpsdetexte"/>
        <w:rPr>
          <w:sz w:val="18"/>
        </w:rPr>
      </w:pPr>
    </w:p>
    <w:p w14:paraId="5FC17522" w14:textId="77777777" w:rsidR="00D06828" w:rsidRDefault="00D06828">
      <w:pPr>
        <w:pStyle w:val="Corpsdetexte"/>
        <w:rPr>
          <w:sz w:val="18"/>
        </w:rPr>
      </w:pPr>
    </w:p>
    <w:p w14:paraId="1BB771FF" w14:textId="77777777" w:rsidR="00D06828" w:rsidRDefault="00D06828">
      <w:pPr>
        <w:pStyle w:val="Corpsdetexte"/>
        <w:rPr>
          <w:sz w:val="18"/>
        </w:rPr>
      </w:pPr>
    </w:p>
    <w:p w14:paraId="679CF28A" w14:textId="77777777" w:rsidR="00D06828" w:rsidRDefault="00D06828">
      <w:pPr>
        <w:pStyle w:val="Corpsdetexte"/>
        <w:rPr>
          <w:sz w:val="18"/>
        </w:rPr>
      </w:pPr>
    </w:p>
    <w:p w14:paraId="0B118D19" w14:textId="77777777" w:rsidR="00D06828" w:rsidRDefault="00D06828">
      <w:pPr>
        <w:pStyle w:val="Corpsdetexte"/>
        <w:rPr>
          <w:sz w:val="18"/>
        </w:rPr>
      </w:pPr>
    </w:p>
    <w:p w14:paraId="3B5EC050" w14:textId="77777777" w:rsidR="00D06828" w:rsidRDefault="00D06828">
      <w:pPr>
        <w:pStyle w:val="Corpsdetexte"/>
        <w:rPr>
          <w:sz w:val="18"/>
        </w:rPr>
      </w:pPr>
    </w:p>
    <w:p w14:paraId="3D049ACC" w14:textId="77777777" w:rsidR="00D06828" w:rsidRDefault="00D06828">
      <w:pPr>
        <w:pStyle w:val="Corpsdetexte"/>
        <w:rPr>
          <w:sz w:val="18"/>
        </w:rPr>
      </w:pPr>
    </w:p>
    <w:p w14:paraId="74B366DD" w14:textId="77777777" w:rsidR="00D06828" w:rsidRDefault="00D06828">
      <w:pPr>
        <w:pStyle w:val="Corpsdetexte"/>
        <w:rPr>
          <w:sz w:val="18"/>
        </w:rPr>
      </w:pPr>
    </w:p>
    <w:p w14:paraId="217E1590" w14:textId="77777777" w:rsidR="00D06828" w:rsidRDefault="00D06828">
      <w:pPr>
        <w:pStyle w:val="Corpsdetexte"/>
        <w:rPr>
          <w:sz w:val="18"/>
        </w:rPr>
      </w:pPr>
    </w:p>
    <w:p w14:paraId="7D0DF0BA" w14:textId="77777777" w:rsidR="00D06828" w:rsidRDefault="00D06828">
      <w:pPr>
        <w:pStyle w:val="Corpsdetexte"/>
        <w:rPr>
          <w:sz w:val="18"/>
        </w:rPr>
      </w:pPr>
    </w:p>
    <w:p w14:paraId="1AD91159" w14:textId="77777777" w:rsidR="00D06828" w:rsidRDefault="00D06828">
      <w:pPr>
        <w:pStyle w:val="Corpsdetexte"/>
        <w:spacing w:before="85"/>
        <w:rPr>
          <w:sz w:val="18"/>
        </w:rPr>
      </w:pPr>
    </w:p>
    <w:p w14:paraId="147B4DE3" w14:textId="77777777" w:rsidR="00D06828" w:rsidRDefault="00000000">
      <w:pPr>
        <w:spacing w:before="1"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5967CD0A"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7E31CEB9" w14:textId="77777777" w:rsidR="00D06828" w:rsidRDefault="00000000">
      <w:pPr>
        <w:pStyle w:val="Corpsdetexte"/>
        <w:spacing w:before="8"/>
        <w:rPr>
          <w:sz w:val="6"/>
        </w:rPr>
      </w:pPr>
      <w:r>
        <w:rPr>
          <w:noProof/>
          <w:sz w:val="6"/>
        </w:rPr>
        <w:lastRenderedPageBreak/>
        <mc:AlternateContent>
          <mc:Choice Requires="wps">
            <w:drawing>
              <wp:anchor distT="0" distB="0" distL="0" distR="0" simplePos="0" relativeHeight="15744512" behindDoc="0" locked="0" layoutInCell="1" allowOverlap="1" wp14:anchorId="75C849EA" wp14:editId="1FC87DC9">
                <wp:simplePos x="0" y="0"/>
                <wp:positionH relativeFrom="page">
                  <wp:posOffset>270575</wp:posOffset>
                </wp:positionH>
                <wp:positionV relativeFrom="page">
                  <wp:posOffset>1118555</wp:posOffset>
                </wp:positionV>
                <wp:extent cx="146050" cy="92100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FB47E6D"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5C849EA" id="Textbox 46" o:spid="_x0000_s1045" type="#_x0000_t202" style="position:absolute;margin-left:21.3pt;margin-top:88.1pt;width:11.5pt;height:725.2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LgFxZ2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3FB47E6D"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p>
    <w:p w14:paraId="57D48418" w14:textId="77777777" w:rsidR="00D06828" w:rsidRDefault="00000000">
      <w:pPr>
        <w:pStyle w:val="Corpsdetexte"/>
        <w:ind w:left="2630"/>
        <w:rPr>
          <w:sz w:val="20"/>
        </w:rPr>
      </w:pPr>
      <w:r>
        <w:rPr>
          <w:noProof/>
          <w:sz w:val="20"/>
        </w:rPr>
        <w:drawing>
          <wp:inline distT="0" distB="0" distL="0" distR="0" wp14:anchorId="698E5186" wp14:editId="13DA62CA">
            <wp:extent cx="2781300" cy="23622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2781300" cy="2362200"/>
                    </a:xfrm>
                    <a:prstGeom prst="rect">
                      <a:avLst/>
                    </a:prstGeom>
                  </pic:spPr>
                </pic:pic>
              </a:graphicData>
            </a:graphic>
          </wp:inline>
        </w:drawing>
      </w:r>
    </w:p>
    <w:p w14:paraId="0EDC7459" w14:textId="77777777" w:rsidR="00D06828" w:rsidRDefault="00000000">
      <w:pPr>
        <w:pStyle w:val="Paragraphedeliste"/>
        <w:numPr>
          <w:ilvl w:val="0"/>
          <w:numId w:val="7"/>
        </w:numPr>
        <w:tabs>
          <w:tab w:val="left" w:pos="595"/>
        </w:tabs>
        <w:spacing w:before="246"/>
        <w:ind w:left="595" w:right="150"/>
        <w:jc w:val="both"/>
        <w:rPr>
          <w:sz w:val="24"/>
        </w:rPr>
      </w:pPr>
      <w:r>
        <w:rPr>
          <w:sz w:val="24"/>
        </w:rPr>
        <w:t>Le même parfum a également été reconnu comme «Best Women’s Fragrance» par Marie Claire au Royaume-Uni (juillet 2019) ainsi qu’en Belgique et en Roumanie (2019), et a reçu le prix «Designer Fragrance» de la «Santé des femmes» (décembre 2019). En outre, la marque elle-même s’appelait «Luxury Hero Brand» par «Women’s Health» en 2019. D’autres produits portant la marque ont</w:t>
      </w:r>
      <w:r>
        <w:rPr>
          <w:spacing w:val="-1"/>
          <w:sz w:val="24"/>
        </w:rPr>
        <w:t xml:space="preserve"> </w:t>
      </w:r>
      <w:r>
        <w:rPr>
          <w:sz w:val="24"/>
        </w:rPr>
        <w:t>également</w:t>
      </w:r>
      <w:r>
        <w:rPr>
          <w:spacing w:val="-1"/>
          <w:sz w:val="24"/>
        </w:rPr>
        <w:t xml:space="preserve"> </w:t>
      </w:r>
      <w:r>
        <w:rPr>
          <w:sz w:val="24"/>
        </w:rPr>
        <w:t xml:space="preserve">été distingués, tels </w:t>
      </w:r>
      <w:r>
        <w:rPr>
          <w:i/>
          <w:sz w:val="24"/>
        </w:rPr>
        <w:t xml:space="preserve">que Le </w:t>
      </w:r>
      <w:r>
        <w:rPr>
          <w:sz w:val="24"/>
        </w:rPr>
        <w:t>Vernis pour les «meilleurs vernis à ongles» (octobre 2019</w:t>
      </w:r>
      <w:r>
        <w:rPr>
          <w:i/>
          <w:sz w:val="24"/>
        </w:rPr>
        <w:t xml:space="preserve">) et le prisme Libre </w:t>
      </w:r>
      <w:r>
        <w:rPr>
          <w:sz w:val="24"/>
        </w:rPr>
        <w:t>Glow pour «Best Light Coverage» (Royaume-Uni, 2021). Ces distinctions confirment que la marque est reconnue comme un</w:t>
      </w:r>
      <w:r>
        <w:rPr>
          <w:spacing w:val="-8"/>
          <w:sz w:val="24"/>
        </w:rPr>
        <w:t xml:space="preserve"> </w:t>
      </w:r>
      <w:r>
        <w:rPr>
          <w:sz w:val="24"/>
        </w:rPr>
        <w:t>symbole d’excellence tant</w:t>
      </w:r>
      <w:r>
        <w:rPr>
          <w:spacing w:val="-3"/>
          <w:sz w:val="24"/>
        </w:rPr>
        <w:t xml:space="preserve"> </w:t>
      </w:r>
      <w:r>
        <w:rPr>
          <w:sz w:val="24"/>
        </w:rPr>
        <w:t>par</w:t>
      </w:r>
      <w:r>
        <w:rPr>
          <w:spacing w:val="-2"/>
          <w:sz w:val="24"/>
        </w:rPr>
        <w:t xml:space="preserve"> </w:t>
      </w:r>
      <w:r>
        <w:rPr>
          <w:sz w:val="24"/>
        </w:rPr>
        <w:t>les</w:t>
      </w:r>
      <w:r>
        <w:rPr>
          <w:spacing w:val="-1"/>
          <w:sz w:val="24"/>
        </w:rPr>
        <w:t xml:space="preserve"> </w:t>
      </w:r>
      <w:r>
        <w:rPr>
          <w:sz w:val="24"/>
        </w:rPr>
        <w:t>professionnels que par les consommateurs.</w:t>
      </w:r>
    </w:p>
    <w:p w14:paraId="3A6835D3" w14:textId="77777777" w:rsidR="00D06828" w:rsidRDefault="00000000">
      <w:pPr>
        <w:pStyle w:val="Paragraphedeliste"/>
        <w:numPr>
          <w:ilvl w:val="0"/>
          <w:numId w:val="7"/>
        </w:numPr>
        <w:tabs>
          <w:tab w:val="left" w:pos="595"/>
        </w:tabs>
        <w:spacing w:before="251" w:line="237" w:lineRule="auto"/>
        <w:ind w:left="595" w:right="143"/>
        <w:jc w:val="both"/>
        <w:rPr>
          <w:sz w:val="24"/>
        </w:rPr>
      </w:pPr>
      <w:r>
        <w:rPr>
          <w:sz w:val="24"/>
        </w:rPr>
        <w:t>En outre, la chambre de recours observe que la renommée de la marque principale de l’opposante, la marque verbale «GIVENCHY», a été explicitement reconnue par l’Office dans plusieurs décisions récentes impliquant les mêmes parties ou des circonstances</w:t>
      </w:r>
      <w:r>
        <w:rPr>
          <w:spacing w:val="40"/>
          <w:sz w:val="24"/>
        </w:rPr>
        <w:t xml:space="preserve"> </w:t>
      </w:r>
      <w:r>
        <w:rPr>
          <w:sz w:val="24"/>
        </w:rPr>
        <w:t>juridiques</w:t>
      </w:r>
      <w:r>
        <w:rPr>
          <w:spacing w:val="40"/>
          <w:sz w:val="24"/>
        </w:rPr>
        <w:t xml:space="preserve"> </w:t>
      </w:r>
      <w:r>
        <w:rPr>
          <w:sz w:val="24"/>
        </w:rPr>
        <w:t>similaires</w:t>
      </w:r>
      <w:r>
        <w:rPr>
          <w:spacing w:val="40"/>
          <w:sz w:val="24"/>
        </w:rPr>
        <w:t xml:space="preserve"> </w:t>
      </w:r>
      <w:r>
        <w:rPr>
          <w:sz w:val="24"/>
        </w:rPr>
        <w:t>(28/07/2021,</w:t>
      </w:r>
      <w:r>
        <w:rPr>
          <w:spacing w:val="40"/>
          <w:sz w:val="24"/>
        </w:rPr>
        <w:t xml:space="preserve"> </w:t>
      </w:r>
      <w:r>
        <w:rPr>
          <w:sz w:val="24"/>
        </w:rPr>
        <w:t>B 3</w:t>
      </w:r>
      <w:r>
        <w:rPr>
          <w:spacing w:val="-8"/>
          <w:sz w:val="24"/>
        </w:rPr>
        <w:t xml:space="preserve"> </w:t>
      </w:r>
      <w:r>
        <w:rPr>
          <w:sz w:val="24"/>
        </w:rPr>
        <w:t>101</w:t>
      </w:r>
      <w:r>
        <w:rPr>
          <w:spacing w:val="-10"/>
          <w:sz w:val="24"/>
        </w:rPr>
        <w:t xml:space="preserve"> </w:t>
      </w:r>
      <w:r>
        <w:rPr>
          <w:sz w:val="24"/>
        </w:rPr>
        <w:t>490</w:t>
      </w:r>
      <w:r>
        <w:rPr>
          <w:spacing w:val="40"/>
          <w:sz w:val="24"/>
        </w:rPr>
        <w:t xml:space="preserve"> </w:t>
      </w:r>
      <w:r>
        <w:rPr>
          <w:sz w:val="24"/>
        </w:rPr>
        <w:t>et</w:t>
      </w:r>
      <w:r>
        <w:rPr>
          <w:spacing w:val="40"/>
          <w:sz w:val="24"/>
        </w:rPr>
        <w:t xml:space="preserve"> </w:t>
      </w:r>
      <w:r>
        <w:rPr>
          <w:sz w:val="24"/>
        </w:rPr>
        <w:t>B 3</w:t>
      </w:r>
      <w:r>
        <w:rPr>
          <w:spacing w:val="-9"/>
          <w:sz w:val="24"/>
        </w:rPr>
        <w:t xml:space="preserve"> </w:t>
      </w:r>
      <w:r>
        <w:rPr>
          <w:sz w:val="24"/>
        </w:rPr>
        <w:t>101</w:t>
      </w:r>
      <w:r>
        <w:rPr>
          <w:spacing w:val="-10"/>
          <w:sz w:val="24"/>
        </w:rPr>
        <w:t xml:space="preserve"> </w:t>
      </w:r>
      <w:r>
        <w:rPr>
          <w:sz w:val="24"/>
        </w:rPr>
        <w:t>507; 23/11/2021,</w:t>
      </w:r>
      <w:r>
        <w:rPr>
          <w:spacing w:val="40"/>
          <w:sz w:val="24"/>
        </w:rPr>
        <w:t xml:space="preserve">  </w:t>
      </w:r>
      <w:r>
        <w:rPr>
          <w:sz w:val="24"/>
        </w:rPr>
        <w:t>b</w:t>
      </w:r>
      <w:r>
        <w:rPr>
          <w:spacing w:val="40"/>
          <w:sz w:val="24"/>
        </w:rPr>
        <w:t xml:space="preserve">  </w:t>
      </w:r>
      <w:r>
        <w:rPr>
          <w:sz w:val="24"/>
        </w:rPr>
        <w:t>3</w:t>
      </w:r>
      <w:r>
        <w:rPr>
          <w:spacing w:val="-7"/>
          <w:sz w:val="24"/>
        </w:rPr>
        <w:t xml:space="preserve"> </w:t>
      </w:r>
      <w:r>
        <w:rPr>
          <w:sz w:val="24"/>
        </w:rPr>
        <w:t>101</w:t>
      </w:r>
      <w:r>
        <w:rPr>
          <w:spacing w:val="-9"/>
          <w:sz w:val="24"/>
        </w:rPr>
        <w:t xml:space="preserve"> </w:t>
      </w:r>
      <w:r>
        <w:rPr>
          <w:sz w:val="24"/>
        </w:rPr>
        <w:t>491),</w:t>
      </w:r>
      <w:r>
        <w:rPr>
          <w:spacing w:val="40"/>
          <w:sz w:val="24"/>
        </w:rPr>
        <w:t xml:space="preserve">  </w:t>
      </w:r>
      <w:r>
        <w:rPr>
          <w:sz w:val="24"/>
        </w:rPr>
        <w:t>la</w:t>
      </w:r>
      <w:r>
        <w:rPr>
          <w:spacing w:val="36"/>
          <w:sz w:val="24"/>
        </w:rPr>
        <w:t xml:space="preserve">  </w:t>
      </w:r>
      <w:r>
        <w:rPr>
          <w:sz w:val="24"/>
        </w:rPr>
        <w:t>division</w:t>
      </w:r>
      <w:r>
        <w:rPr>
          <w:spacing w:val="80"/>
          <w:w w:val="150"/>
          <w:sz w:val="24"/>
        </w:rPr>
        <w:t xml:space="preserve"> </w:t>
      </w:r>
      <w:r>
        <w:rPr>
          <w:sz w:val="24"/>
        </w:rPr>
        <w:t>d’opposition</w:t>
      </w:r>
      <w:r>
        <w:rPr>
          <w:spacing w:val="80"/>
          <w:w w:val="150"/>
          <w:sz w:val="24"/>
        </w:rPr>
        <w:t xml:space="preserve"> </w:t>
      </w:r>
      <w:r>
        <w:rPr>
          <w:sz w:val="24"/>
        </w:rPr>
        <w:t>a</w:t>
      </w:r>
      <w:r>
        <w:rPr>
          <w:spacing w:val="36"/>
          <w:sz w:val="24"/>
        </w:rPr>
        <w:t xml:space="preserve">  </w:t>
      </w:r>
      <w:r>
        <w:rPr>
          <w:sz w:val="24"/>
        </w:rPr>
        <w:t>conclu</w:t>
      </w:r>
      <w:r>
        <w:rPr>
          <w:spacing w:val="80"/>
          <w:w w:val="150"/>
          <w:sz w:val="24"/>
        </w:rPr>
        <w:t xml:space="preserve"> </w:t>
      </w:r>
      <w:r>
        <w:rPr>
          <w:sz w:val="24"/>
        </w:rPr>
        <w:t>que</w:t>
      </w:r>
      <w:r>
        <w:rPr>
          <w:spacing w:val="36"/>
          <w:sz w:val="24"/>
        </w:rPr>
        <w:t xml:space="preserve">  </w:t>
      </w:r>
      <w:r>
        <w:rPr>
          <w:sz w:val="24"/>
        </w:rPr>
        <w:t>la</w:t>
      </w:r>
      <w:r>
        <w:rPr>
          <w:spacing w:val="36"/>
          <w:sz w:val="24"/>
        </w:rPr>
        <w:t xml:space="preserve">  </w:t>
      </w:r>
      <w:r>
        <w:rPr>
          <w:sz w:val="24"/>
        </w:rPr>
        <w:t>marque</w:t>
      </w:r>
    </w:p>
    <w:p w14:paraId="4AE5C208" w14:textId="77777777" w:rsidR="00D06828" w:rsidRDefault="00000000">
      <w:pPr>
        <w:pStyle w:val="Corpsdetexte"/>
        <w:spacing w:before="17" w:line="235" w:lineRule="auto"/>
        <w:ind w:left="595" w:right="152"/>
        <w:jc w:val="both"/>
      </w:pPr>
      <w:r>
        <w:t>«GIVENCHY» jouissait d’une «position consolidée parmi les principales marques de produits cosmétiques et de parfumerie» et d’un «certain</w:t>
      </w:r>
      <w:r>
        <w:rPr>
          <w:spacing w:val="-5"/>
        </w:rPr>
        <w:t xml:space="preserve"> </w:t>
      </w:r>
      <w:r>
        <w:t>degré de reconnaissance»</w:t>
      </w:r>
      <w:r>
        <w:rPr>
          <w:spacing w:val="-5"/>
        </w:rPr>
        <w:t xml:space="preserve"> </w:t>
      </w:r>
      <w:r>
        <w:t>dans l’Union</w:t>
      </w:r>
      <w:r>
        <w:rPr>
          <w:spacing w:val="25"/>
        </w:rPr>
        <w:t xml:space="preserve"> </w:t>
      </w:r>
      <w:r>
        <w:t>européenne</w:t>
      </w:r>
      <w:r>
        <w:rPr>
          <w:spacing w:val="29"/>
        </w:rPr>
        <w:t xml:space="preserve"> </w:t>
      </w:r>
      <w:r>
        <w:t>pour</w:t>
      </w:r>
      <w:r>
        <w:rPr>
          <w:spacing w:val="-8"/>
        </w:rPr>
        <w:t xml:space="preserve"> </w:t>
      </w:r>
      <w:r>
        <w:t>les cosmétiques</w:t>
      </w:r>
      <w:r>
        <w:rPr>
          <w:spacing w:val="39"/>
        </w:rPr>
        <w:t xml:space="preserve"> </w:t>
      </w:r>
      <w:r>
        <w:t>et</w:t>
      </w:r>
      <w:r>
        <w:rPr>
          <w:spacing w:val="-15"/>
        </w:rPr>
        <w:t xml:space="preserve"> </w:t>
      </w:r>
      <w:r>
        <w:t>les</w:t>
      </w:r>
      <w:r>
        <w:rPr>
          <w:spacing w:val="13"/>
        </w:rPr>
        <w:t xml:space="preserve"> </w:t>
      </w:r>
      <w:r>
        <w:rPr>
          <w:i/>
        </w:rPr>
        <w:t>produits</w:t>
      </w:r>
      <w:r>
        <w:rPr>
          <w:i/>
          <w:spacing w:val="-5"/>
        </w:rPr>
        <w:t xml:space="preserve"> </w:t>
      </w:r>
      <w:r>
        <w:t>de</w:t>
      </w:r>
      <w:r>
        <w:rPr>
          <w:spacing w:val="-15"/>
        </w:rPr>
        <w:t xml:space="preserve"> </w:t>
      </w:r>
      <w:r>
        <w:t>parfumerie.</w:t>
      </w:r>
    </w:p>
    <w:p w14:paraId="6B5199B3" w14:textId="77777777" w:rsidR="00D06828" w:rsidRDefault="00000000">
      <w:pPr>
        <w:pStyle w:val="Paragraphedeliste"/>
        <w:numPr>
          <w:ilvl w:val="0"/>
          <w:numId w:val="7"/>
        </w:numPr>
        <w:tabs>
          <w:tab w:val="left" w:pos="595"/>
        </w:tabs>
        <w:spacing w:before="250" w:line="273" w:lineRule="exact"/>
        <w:ind w:left="595" w:hanging="570"/>
        <w:jc w:val="both"/>
        <w:rPr>
          <w:sz w:val="24"/>
        </w:rPr>
      </w:pPr>
      <w:r>
        <w:rPr>
          <w:sz w:val="24"/>
        </w:rPr>
        <w:t>Si</w:t>
      </w:r>
      <w:r>
        <w:rPr>
          <w:spacing w:val="19"/>
          <w:sz w:val="24"/>
        </w:rPr>
        <w:t xml:space="preserve"> </w:t>
      </w:r>
      <w:r>
        <w:rPr>
          <w:sz w:val="24"/>
        </w:rPr>
        <w:t>la</w:t>
      </w:r>
      <w:r>
        <w:rPr>
          <w:spacing w:val="37"/>
          <w:sz w:val="24"/>
        </w:rPr>
        <w:t xml:space="preserve"> </w:t>
      </w:r>
      <w:r>
        <w:rPr>
          <w:sz w:val="24"/>
        </w:rPr>
        <w:t>chambre</w:t>
      </w:r>
      <w:r>
        <w:rPr>
          <w:spacing w:val="36"/>
          <w:sz w:val="24"/>
        </w:rPr>
        <w:t xml:space="preserve"> </w:t>
      </w:r>
      <w:r>
        <w:rPr>
          <w:sz w:val="24"/>
        </w:rPr>
        <w:t>de</w:t>
      </w:r>
      <w:r>
        <w:rPr>
          <w:spacing w:val="36"/>
          <w:sz w:val="24"/>
        </w:rPr>
        <w:t xml:space="preserve"> </w:t>
      </w:r>
      <w:r>
        <w:rPr>
          <w:sz w:val="24"/>
        </w:rPr>
        <w:t>recours</w:t>
      </w:r>
      <w:r>
        <w:rPr>
          <w:spacing w:val="35"/>
          <w:sz w:val="24"/>
        </w:rPr>
        <w:t xml:space="preserve"> </w:t>
      </w:r>
      <w:r>
        <w:rPr>
          <w:sz w:val="24"/>
        </w:rPr>
        <w:t>reconnaît</w:t>
      </w:r>
      <w:r>
        <w:rPr>
          <w:spacing w:val="33"/>
          <w:sz w:val="24"/>
        </w:rPr>
        <w:t xml:space="preserve"> </w:t>
      </w:r>
      <w:r>
        <w:rPr>
          <w:sz w:val="24"/>
        </w:rPr>
        <w:t>que</w:t>
      </w:r>
      <w:r>
        <w:rPr>
          <w:spacing w:val="37"/>
          <w:sz w:val="24"/>
        </w:rPr>
        <w:t xml:space="preserve"> </w:t>
      </w:r>
      <w:r>
        <w:rPr>
          <w:sz w:val="24"/>
        </w:rPr>
        <w:t>ces</w:t>
      </w:r>
      <w:r>
        <w:rPr>
          <w:spacing w:val="24"/>
          <w:sz w:val="24"/>
        </w:rPr>
        <w:t xml:space="preserve"> </w:t>
      </w:r>
      <w:r>
        <w:rPr>
          <w:sz w:val="24"/>
        </w:rPr>
        <w:t>décisions</w:t>
      </w:r>
      <w:r>
        <w:rPr>
          <w:spacing w:val="24"/>
          <w:sz w:val="24"/>
        </w:rPr>
        <w:t xml:space="preserve"> </w:t>
      </w:r>
      <w:r>
        <w:rPr>
          <w:sz w:val="24"/>
        </w:rPr>
        <w:t>concernaient</w:t>
      </w:r>
      <w:r>
        <w:rPr>
          <w:spacing w:val="22"/>
          <w:sz w:val="24"/>
        </w:rPr>
        <w:t xml:space="preserve"> </w:t>
      </w:r>
      <w:r>
        <w:rPr>
          <w:sz w:val="24"/>
        </w:rPr>
        <w:t>la</w:t>
      </w:r>
      <w:r>
        <w:rPr>
          <w:spacing w:val="25"/>
          <w:sz w:val="24"/>
        </w:rPr>
        <w:t xml:space="preserve"> </w:t>
      </w:r>
      <w:r>
        <w:rPr>
          <w:sz w:val="24"/>
        </w:rPr>
        <w:t>marque</w:t>
      </w:r>
      <w:r>
        <w:rPr>
          <w:spacing w:val="26"/>
          <w:sz w:val="24"/>
        </w:rPr>
        <w:t xml:space="preserve"> </w:t>
      </w:r>
      <w:r>
        <w:rPr>
          <w:spacing w:val="-2"/>
          <w:sz w:val="24"/>
        </w:rPr>
        <w:t>verbale</w:t>
      </w:r>
    </w:p>
    <w:p w14:paraId="34825E57" w14:textId="77777777" w:rsidR="00D06828" w:rsidRDefault="00000000">
      <w:pPr>
        <w:pStyle w:val="Corpsdetexte"/>
        <w:ind w:left="595" w:right="150"/>
        <w:jc w:val="both"/>
      </w:pPr>
      <w:r>
        <w:t>«GIVENCHY» et non l’élément figuratif spécifique en cause en l’espèce, ce facteur ne diminue pas leur pertinence. Les éléments de preuve produits en l’espèce démontrent</w:t>
      </w:r>
      <w:r>
        <w:rPr>
          <w:spacing w:val="80"/>
        </w:rPr>
        <w:t xml:space="preserve"> </w:t>
      </w:r>
      <w:r>
        <w:t>un motif d’usage cohérent et persistant, dans lequel</w:t>
      </w:r>
      <w:r>
        <w:rPr>
          <w:spacing w:val="-1"/>
        </w:rPr>
        <w:t xml:space="preserve"> </w:t>
      </w:r>
      <w:r>
        <w:t>la marque figurative antérieure est systématiquement représentée à côté de la marque verbale «GIVENCHY». La marque figurative fonctionne comme la signature visuelle emblématique de la maison</w:t>
      </w:r>
      <w:r>
        <w:rPr>
          <w:spacing w:val="40"/>
        </w:rPr>
        <w:t xml:space="preserve"> </w:t>
      </w:r>
      <w:r>
        <w:t>Givenchy. La majorité des éléments de preuve montrent le dispositif en relief bien visible sur l’emballage, gravé sur des flacons de parfum ou représenté comme un élément de design central dans les campagnes publicitaires. Par conséquent, le public pertinent a été exposé</w:t>
      </w:r>
      <w:r>
        <w:rPr>
          <w:spacing w:val="-1"/>
        </w:rPr>
        <w:t xml:space="preserve"> </w:t>
      </w:r>
      <w:r>
        <w:t>à</w:t>
      </w:r>
      <w:r>
        <w:rPr>
          <w:spacing w:val="-1"/>
        </w:rPr>
        <w:t xml:space="preserve"> </w:t>
      </w:r>
      <w:r>
        <w:t>l’élément</w:t>
      </w:r>
      <w:r>
        <w:rPr>
          <w:spacing w:val="-4"/>
        </w:rPr>
        <w:t xml:space="preserve"> </w:t>
      </w:r>
      <w:r>
        <w:t>figuratif</w:t>
      </w:r>
      <w:r>
        <w:rPr>
          <w:spacing w:val="-12"/>
        </w:rPr>
        <w:t xml:space="preserve"> </w:t>
      </w:r>
      <w:r>
        <w:t>avec</w:t>
      </w:r>
      <w:r>
        <w:rPr>
          <w:spacing w:val="-1"/>
        </w:rPr>
        <w:t xml:space="preserve"> </w:t>
      </w:r>
      <w:r>
        <w:t>la</w:t>
      </w:r>
      <w:r>
        <w:rPr>
          <w:spacing w:val="-1"/>
        </w:rPr>
        <w:t xml:space="preserve"> </w:t>
      </w:r>
      <w:r>
        <w:t>même</w:t>
      </w:r>
      <w:r>
        <w:rPr>
          <w:spacing w:val="-1"/>
        </w:rPr>
        <w:t xml:space="preserve"> </w:t>
      </w:r>
      <w:r>
        <w:t>intensité</w:t>
      </w:r>
      <w:r>
        <w:rPr>
          <w:spacing w:val="-1"/>
        </w:rPr>
        <w:t xml:space="preserve"> </w:t>
      </w:r>
      <w:r>
        <w:t>et</w:t>
      </w:r>
      <w:r>
        <w:rPr>
          <w:spacing w:val="-4"/>
        </w:rPr>
        <w:t xml:space="preserve"> </w:t>
      </w:r>
      <w:r>
        <w:t>la</w:t>
      </w:r>
      <w:r>
        <w:rPr>
          <w:spacing w:val="-1"/>
        </w:rPr>
        <w:t xml:space="preserve"> </w:t>
      </w:r>
      <w:r>
        <w:t>même</w:t>
      </w:r>
      <w:r>
        <w:rPr>
          <w:spacing w:val="-1"/>
        </w:rPr>
        <w:t xml:space="preserve"> </w:t>
      </w:r>
      <w:r>
        <w:t>fréquence que la marque verbale renommée. Compte tenu de cette réalité commerciale symbiotique,</w:t>
      </w:r>
      <w:r>
        <w:rPr>
          <w:spacing w:val="26"/>
        </w:rPr>
        <w:t xml:space="preserve"> </w:t>
      </w:r>
      <w:r>
        <w:t>la</w:t>
      </w:r>
      <w:r>
        <w:rPr>
          <w:spacing w:val="26"/>
        </w:rPr>
        <w:t xml:space="preserve"> </w:t>
      </w:r>
      <w:r>
        <w:t>forte renommée et l’image de luxe, de prestige et de qualité associées au</w:t>
      </w:r>
      <w:r>
        <w:rPr>
          <w:spacing w:val="-14"/>
        </w:rPr>
        <w:t xml:space="preserve"> </w:t>
      </w:r>
      <w:r>
        <w:t>nom «GIVENCHY»</w:t>
      </w:r>
      <w:r>
        <w:rPr>
          <w:spacing w:val="22"/>
        </w:rPr>
        <w:t xml:space="preserve"> </w:t>
      </w:r>
      <w:r>
        <w:t>sont projetées sur</w:t>
      </w:r>
      <w:r>
        <w:rPr>
          <w:spacing w:val="-6"/>
        </w:rPr>
        <w:t xml:space="preserve"> </w:t>
      </w:r>
      <w:r>
        <w:t>son</w:t>
      </w:r>
      <w:r>
        <w:rPr>
          <w:spacing w:val="-14"/>
        </w:rPr>
        <w:t xml:space="preserve"> </w:t>
      </w:r>
      <w:r>
        <w:t>élément</w:t>
      </w:r>
      <w:r>
        <w:rPr>
          <w:spacing w:val="40"/>
        </w:rPr>
        <w:t xml:space="preserve"> </w:t>
      </w:r>
      <w:r>
        <w:t>figuratif</w:t>
      </w:r>
      <w:r>
        <w:rPr>
          <w:spacing w:val="40"/>
        </w:rPr>
        <w:t xml:space="preserve"> </w:t>
      </w:r>
      <w:r>
        <w:t>de</w:t>
      </w:r>
      <w:r>
        <w:rPr>
          <w:spacing w:val="-14"/>
        </w:rPr>
        <w:t xml:space="preserve"> </w:t>
      </w:r>
      <w:r>
        <w:t>longue</w:t>
      </w:r>
      <w:r>
        <w:rPr>
          <w:spacing w:val="33"/>
        </w:rPr>
        <w:t xml:space="preserve"> </w:t>
      </w:r>
      <w:r>
        <w:t>date.</w:t>
      </w:r>
    </w:p>
    <w:p w14:paraId="086A0241" w14:textId="77777777" w:rsidR="00D06828" w:rsidRDefault="00000000">
      <w:pPr>
        <w:pStyle w:val="Paragraphedeliste"/>
        <w:numPr>
          <w:ilvl w:val="0"/>
          <w:numId w:val="7"/>
        </w:numPr>
        <w:tabs>
          <w:tab w:val="left" w:pos="595"/>
        </w:tabs>
        <w:spacing w:before="244" w:line="242" w:lineRule="auto"/>
        <w:ind w:left="595" w:right="147"/>
        <w:jc w:val="both"/>
        <w:rPr>
          <w:sz w:val="24"/>
        </w:rPr>
      </w:pPr>
      <w:r>
        <w:rPr>
          <w:sz w:val="24"/>
        </w:rPr>
        <w:t xml:space="preserve">Cette conclusion est encore renforcée par l’arrêt du </w:t>
      </w:r>
      <w:r>
        <w:rPr>
          <w:i/>
          <w:sz w:val="24"/>
        </w:rPr>
        <w:t xml:space="preserve">Tribunal de grande instance de Paris </w:t>
      </w:r>
      <w:r>
        <w:rPr>
          <w:sz w:val="24"/>
        </w:rPr>
        <w:t>(3e chambre, 2e section) du</w:t>
      </w:r>
      <w:r>
        <w:rPr>
          <w:spacing w:val="-7"/>
          <w:sz w:val="24"/>
        </w:rPr>
        <w:t xml:space="preserve"> </w:t>
      </w:r>
      <w:r>
        <w:rPr>
          <w:sz w:val="24"/>
        </w:rPr>
        <w:t>22 juin</w:t>
      </w:r>
      <w:r>
        <w:rPr>
          <w:spacing w:val="-7"/>
          <w:sz w:val="24"/>
        </w:rPr>
        <w:t xml:space="preserve"> </w:t>
      </w:r>
      <w:r>
        <w:rPr>
          <w:sz w:val="24"/>
        </w:rPr>
        <w:t>2012 dans l’affaire no RG</w:t>
      </w:r>
      <w:r>
        <w:rPr>
          <w:spacing w:val="-2"/>
          <w:sz w:val="24"/>
        </w:rPr>
        <w:t xml:space="preserve"> </w:t>
      </w:r>
      <w:r>
        <w:rPr>
          <w:sz w:val="24"/>
        </w:rPr>
        <w:t>11/06352 (joint</w:t>
      </w:r>
      <w:r>
        <w:rPr>
          <w:spacing w:val="-1"/>
          <w:sz w:val="24"/>
        </w:rPr>
        <w:t xml:space="preserve"> </w:t>
      </w:r>
      <w:r>
        <w:rPr>
          <w:sz w:val="24"/>
        </w:rPr>
        <w:t>en annexe</w:t>
      </w:r>
      <w:r>
        <w:rPr>
          <w:spacing w:val="17"/>
          <w:sz w:val="24"/>
        </w:rPr>
        <w:t xml:space="preserve"> </w:t>
      </w:r>
      <w:r>
        <w:rPr>
          <w:sz w:val="24"/>
        </w:rPr>
        <w:t>8).</w:t>
      </w:r>
      <w:r>
        <w:rPr>
          <w:spacing w:val="18"/>
          <w:sz w:val="24"/>
        </w:rPr>
        <w:t xml:space="preserve"> </w:t>
      </w:r>
      <w:r>
        <w:rPr>
          <w:sz w:val="24"/>
        </w:rPr>
        <w:t>Bien</w:t>
      </w:r>
      <w:r>
        <w:rPr>
          <w:spacing w:val="8"/>
          <w:sz w:val="24"/>
        </w:rPr>
        <w:t xml:space="preserve"> </w:t>
      </w:r>
      <w:r>
        <w:rPr>
          <w:sz w:val="24"/>
        </w:rPr>
        <w:t>que</w:t>
      </w:r>
      <w:r>
        <w:rPr>
          <w:spacing w:val="17"/>
          <w:sz w:val="24"/>
        </w:rPr>
        <w:t xml:space="preserve"> </w:t>
      </w:r>
      <w:r>
        <w:rPr>
          <w:sz w:val="24"/>
        </w:rPr>
        <w:t>la</w:t>
      </w:r>
      <w:r>
        <w:rPr>
          <w:spacing w:val="17"/>
          <w:sz w:val="24"/>
        </w:rPr>
        <w:t xml:space="preserve"> </w:t>
      </w:r>
      <w:r>
        <w:rPr>
          <w:sz w:val="24"/>
        </w:rPr>
        <w:t>chambre</w:t>
      </w:r>
      <w:r>
        <w:rPr>
          <w:spacing w:val="17"/>
          <w:sz w:val="24"/>
        </w:rPr>
        <w:t xml:space="preserve"> </w:t>
      </w:r>
      <w:r>
        <w:rPr>
          <w:sz w:val="24"/>
        </w:rPr>
        <w:t>de</w:t>
      </w:r>
      <w:r>
        <w:rPr>
          <w:spacing w:val="17"/>
          <w:sz w:val="24"/>
        </w:rPr>
        <w:t xml:space="preserve"> </w:t>
      </w:r>
      <w:r>
        <w:rPr>
          <w:sz w:val="24"/>
        </w:rPr>
        <w:t>recours</w:t>
      </w:r>
      <w:r>
        <w:rPr>
          <w:spacing w:val="6"/>
          <w:sz w:val="24"/>
        </w:rPr>
        <w:t xml:space="preserve"> </w:t>
      </w:r>
      <w:r>
        <w:rPr>
          <w:sz w:val="24"/>
        </w:rPr>
        <w:t>reconnaisse</w:t>
      </w:r>
      <w:r>
        <w:rPr>
          <w:spacing w:val="7"/>
          <w:sz w:val="24"/>
        </w:rPr>
        <w:t xml:space="preserve"> </w:t>
      </w:r>
      <w:r>
        <w:rPr>
          <w:sz w:val="24"/>
        </w:rPr>
        <w:t>que</w:t>
      </w:r>
      <w:r>
        <w:rPr>
          <w:spacing w:val="7"/>
          <w:sz w:val="24"/>
        </w:rPr>
        <w:t xml:space="preserve"> </w:t>
      </w:r>
      <w:r>
        <w:rPr>
          <w:sz w:val="24"/>
        </w:rPr>
        <w:t>les</w:t>
      </w:r>
      <w:r>
        <w:rPr>
          <w:spacing w:val="6"/>
          <w:sz w:val="24"/>
        </w:rPr>
        <w:t xml:space="preserve"> </w:t>
      </w:r>
      <w:r>
        <w:rPr>
          <w:sz w:val="24"/>
        </w:rPr>
        <w:t>décisions</w:t>
      </w:r>
      <w:r>
        <w:rPr>
          <w:spacing w:val="6"/>
          <w:sz w:val="24"/>
        </w:rPr>
        <w:t xml:space="preserve"> </w:t>
      </w:r>
      <w:r>
        <w:rPr>
          <w:sz w:val="24"/>
        </w:rPr>
        <w:t>nationales</w:t>
      </w:r>
      <w:r>
        <w:rPr>
          <w:spacing w:val="6"/>
          <w:sz w:val="24"/>
        </w:rPr>
        <w:t xml:space="preserve"> </w:t>
      </w:r>
      <w:r>
        <w:rPr>
          <w:sz w:val="24"/>
        </w:rPr>
        <w:t>ne</w:t>
      </w:r>
    </w:p>
    <w:p w14:paraId="65E53880" w14:textId="77777777" w:rsidR="00D06828" w:rsidRDefault="00D06828">
      <w:pPr>
        <w:pStyle w:val="Corpsdetexte"/>
        <w:spacing w:before="138"/>
        <w:rPr>
          <w:sz w:val="18"/>
        </w:rPr>
      </w:pPr>
    </w:p>
    <w:p w14:paraId="25B56BE1"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3BF8675D"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43A21F58" w14:textId="77777777" w:rsidR="00D06828" w:rsidRDefault="00000000">
      <w:pPr>
        <w:pStyle w:val="Corpsdetexte"/>
        <w:spacing w:before="80"/>
        <w:ind w:left="595" w:right="147"/>
        <w:jc w:val="both"/>
      </w:pPr>
      <w:r>
        <w:rPr>
          <w:noProof/>
        </w:rPr>
        <w:lastRenderedPageBreak/>
        <mc:AlternateContent>
          <mc:Choice Requires="wps">
            <w:drawing>
              <wp:anchor distT="0" distB="0" distL="0" distR="0" simplePos="0" relativeHeight="15745024" behindDoc="0" locked="0" layoutInCell="1" allowOverlap="1" wp14:anchorId="3C0CA272" wp14:editId="4BC0B8B2">
                <wp:simplePos x="0" y="0"/>
                <wp:positionH relativeFrom="page">
                  <wp:posOffset>270575</wp:posOffset>
                </wp:positionH>
                <wp:positionV relativeFrom="page">
                  <wp:posOffset>1118555</wp:posOffset>
                </wp:positionV>
                <wp:extent cx="146050" cy="92100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20134C4"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C0CA272" id="Textbox 48" o:spid="_x0000_s1046" type="#_x0000_t202" style="position:absolute;left:0;text-align:left;margin-left:21.3pt;margin-top:88.1pt;width:11.5pt;height:725.2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" filled="f" stroked="f">
                <v:textbox style="layout-flow:vertical;mso-layout-flow-alt:bottom-to-top" inset="0,0,0,0">
                  <w:txbxContent>
                    <w:p w14:paraId="120134C4"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lient pas l’Office et observe que l’enregistrement spécifique en cause dans cette procédure (MUE no 3</w:t>
      </w:r>
      <w:r>
        <w:rPr>
          <w:spacing w:val="-11"/>
        </w:rPr>
        <w:t xml:space="preserve"> </w:t>
      </w:r>
      <w:r>
        <w:t>528</w:t>
      </w:r>
      <w:r>
        <w:rPr>
          <w:spacing w:val="-14"/>
        </w:rPr>
        <w:t xml:space="preserve"> </w:t>
      </w:r>
      <w:r>
        <w:t>916) couvrait des produits compris dans les classes 9, 18 et 25, cette décision</w:t>
      </w:r>
      <w:r>
        <w:rPr>
          <w:spacing w:val="-1"/>
        </w:rPr>
        <w:t xml:space="preserve"> </w:t>
      </w:r>
      <w:r>
        <w:t>constitue un</w:t>
      </w:r>
      <w:r>
        <w:rPr>
          <w:spacing w:val="-1"/>
        </w:rPr>
        <w:t xml:space="preserve"> </w:t>
      </w:r>
      <w:r>
        <w:t>élément de preuve indépendant important. La juridiction française a explicitement reconnu que la marque figurative constituée du logo «4G» jouissait d’une renommée au sens de l’article</w:t>
      </w:r>
      <w:r>
        <w:rPr>
          <w:spacing w:val="-15"/>
        </w:rPr>
        <w:t xml:space="preserve"> </w:t>
      </w:r>
      <w:r>
        <w:t>9, paragraphe</w:t>
      </w:r>
      <w:r>
        <w:rPr>
          <w:spacing w:val="-15"/>
        </w:rPr>
        <w:t xml:space="preserve"> </w:t>
      </w:r>
      <w:r>
        <w:t>1, point</w:t>
      </w:r>
      <w:r>
        <w:rPr>
          <w:spacing w:val="-15"/>
        </w:rPr>
        <w:t xml:space="preserve"> </w:t>
      </w:r>
      <w:r>
        <w:t>c), du règlement (CE) no 207/2009 [devenu l’article</w:t>
      </w:r>
      <w:r>
        <w:rPr>
          <w:spacing w:val="-14"/>
        </w:rPr>
        <w:t xml:space="preserve"> </w:t>
      </w:r>
      <w:r>
        <w:t>9, paragraphe</w:t>
      </w:r>
      <w:r>
        <w:rPr>
          <w:spacing w:val="-15"/>
        </w:rPr>
        <w:t xml:space="preserve"> </w:t>
      </w:r>
      <w:r>
        <w:t>2, point</w:t>
      </w:r>
      <w:r>
        <w:rPr>
          <w:spacing w:val="-15"/>
        </w:rPr>
        <w:t xml:space="preserve"> </w:t>
      </w:r>
      <w:r>
        <w:t>c), du RMUE], considérant que</w:t>
      </w:r>
      <w:r>
        <w:rPr>
          <w:spacing w:val="32"/>
        </w:rPr>
        <w:t xml:space="preserve"> </w:t>
      </w:r>
      <w:r>
        <w:t>le</w:t>
      </w:r>
      <w:r>
        <w:rPr>
          <w:spacing w:val="32"/>
        </w:rPr>
        <w:t xml:space="preserve"> </w:t>
      </w:r>
      <w:r>
        <w:t>logo</w:t>
      </w:r>
      <w:r>
        <w:rPr>
          <w:spacing w:val="33"/>
        </w:rPr>
        <w:t xml:space="preserve"> </w:t>
      </w:r>
      <w:r>
        <w:t>est le</w:t>
      </w:r>
      <w:r>
        <w:rPr>
          <w:spacing w:val="32"/>
        </w:rPr>
        <w:t xml:space="preserve"> </w:t>
      </w:r>
      <w:r>
        <w:t>«véritable</w:t>
      </w:r>
      <w:r>
        <w:rPr>
          <w:spacing w:val="32"/>
        </w:rPr>
        <w:t xml:space="preserve"> </w:t>
      </w:r>
      <w:r>
        <w:t>emblème» de</w:t>
      </w:r>
      <w:r>
        <w:rPr>
          <w:spacing w:val="32"/>
        </w:rPr>
        <w:t xml:space="preserve"> </w:t>
      </w:r>
      <w:r>
        <w:t>la maison Givenchy et y est identifié dans une mesure</w:t>
      </w:r>
      <w:r>
        <w:rPr>
          <w:spacing w:val="10"/>
        </w:rPr>
        <w:t xml:space="preserve"> </w:t>
      </w:r>
      <w:r>
        <w:t>telle</w:t>
      </w:r>
      <w:r>
        <w:rPr>
          <w:spacing w:val="20"/>
        </w:rPr>
        <w:t xml:space="preserve"> </w:t>
      </w:r>
      <w:r>
        <w:t>que</w:t>
      </w:r>
      <w:r>
        <w:rPr>
          <w:spacing w:val="-10"/>
        </w:rPr>
        <w:t xml:space="preserve"> </w:t>
      </w:r>
      <w:r>
        <w:t>«le</w:t>
      </w:r>
      <w:r>
        <w:rPr>
          <w:spacing w:val="10"/>
        </w:rPr>
        <w:t xml:space="preserve"> </w:t>
      </w:r>
      <w:r>
        <w:t>public</w:t>
      </w:r>
      <w:r>
        <w:rPr>
          <w:spacing w:val="20"/>
        </w:rPr>
        <w:t xml:space="preserve"> </w:t>
      </w:r>
      <w:r>
        <w:t>associe immédiatement</w:t>
      </w:r>
      <w:r>
        <w:rPr>
          <w:spacing w:val="27"/>
        </w:rPr>
        <w:t xml:space="preserve"> </w:t>
      </w:r>
      <w:r>
        <w:t>le logo à</w:t>
      </w:r>
      <w:r>
        <w:rPr>
          <w:spacing w:val="-10"/>
        </w:rPr>
        <w:t xml:space="preserve"> </w:t>
      </w:r>
      <w:r>
        <w:t>cette</w:t>
      </w:r>
      <w:r>
        <w:rPr>
          <w:spacing w:val="-10"/>
        </w:rPr>
        <w:t xml:space="preserve"> </w:t>
      </w:r>
      <w:r>
        <w:t>entreprise».</w:t>
      </w:r>
    </w:p>
    <w:p w14:paraId="3D995487" w14:textId="77777777" w:rsidR="00D06828" w:rsidRDefault="00000000">
      <w:pPr>
        <w:pStyle w:val="Paragraphedeliste"/>
        <w:numPr>
          <w:ilvl w:val="0"/>
          <w:numId w:val="7"/>
        </w:numPr>
        <w:tabs>
          <w:tab w:val="left" w:pos="595"/>
        </w:tabs>
        <w:spacing w:before="238"/>
        <w:ind w:left="595" w:right="142"/>
        <w:jc w:val="both"/>
        <w:rPr>
          <w:sz w:val="24"/>
        </w:rPr>
      </w:pPr>
      <w:r>
        <w:rPr>
          <w:sz w:val="24"/>
        </w:rPr>
        <w:t>Cette conclusion</w:t>
      </w:r>
      <w:r>
        <w:rPr>
          <w:spacing w:val="-4"/>
          <w:sz w:val="24"/>
        </w:rPr>
        <w:t xml:space="preserve"> </w:t>
      </w:r>
      <w:r>
        <w:rPr>
          <w:sz w:val="24"/>
        </w:rPr>
        <w:t>jurisprudentielle confirme que, pour le public français, et bien</w:t>
      </w:r>
      <w:r>
        <w:rPr>
          <w:spacing w:val="-12"/>
          <w:sz w:val="24"/>
        </w:rPr>
        <w:t xml:space="preserve"> </w:t>
      </w:r>
      <w:r>
        <w:rPr>
          <w:sz w:val="24"/>
        </w:rPr>
        <w:t>avant</w:t>
      </w:r>
      <w:r>
        <w:rPr>
          <w:spacing w:val="-7"/>
          <w:sz w:val="24"/>
        </w:rPr>
        <w:t xml:space="preserve"> </w:t>
      </w:r>
      <w:r>
        <w:rPr>
          <w:sz w:val="24"/>
        </w:rPr>
        <w:t>la date pertinente de la présente procédure, le signe figuratif</w:t>
      </w:r>
      <w:r>
        <w:rPr>
          <w:spacing w:val="-12"/>
          <w:sz w:val="24"/>
        </w:rPr>
        <w:t xml:space="preserve"> </w:t>
      </w:r>
      <w:r>
        <w:rPr>
          <w:sz w:val="24"/>
        </w:rPr>
        <w:t>spécifique</w:t>
      </w:r>
      <w:r>
        <w:rPr>
          <w:spacing w:val="-1"/>
          <w:sz w:val="24"/>
        </w:rPr>
        <w:t xml:space="preserve"> </w:t>
      </w:r>
      <w:r>
        <w:rPr>
          <w:sz w:val="24"/>
        </w:rPr>
        <w:t>invoqué</w:t>
      </w:r>
      <w:r>
        <w:rPr>
          <w:spacing w:val="-1"/>
          <w:sz w:val="24"/>
        </w:rPr>
        <w:t xml:space="preserve"> </w:t>
      </w:r>
      <w:r>
        <w:rPr>
          <w:sz w:val="24"/>
        </w:rPr>
        <w:t>avait</w:t>
      </w:r>
      <w:r>
        <w:rPr>
          <w:spacing w:val="-4"/>
          <w:sz w:val="24"/>
        </w:rPr>
        <w:t xml:space="preserve"> </w:t>
      </w:r>
      <w:r>
        <w:rPr>
          <w:sz w:val="24"/>
        </w:rPr>
        <w:t>déjà acquis un degré élevé de reconnaissance en tant qu’identité visuelle de l’opposante. Il est raisonnable de considérer qu’une telle reconnaissance</w:t>
      </w:r>
      <w:r>
        <w:rPr>
          <w:spacing w:val="-5"/>
          <w:sz w:val="24"/>
        </w:rPr>
        <w:t xml:space="preserve"> </w:t>
      </w:r>
      <w:r>
        <w:rPr>
          <w:sz w:val="24"/>
        </w:rPr>
        <w:t>s’étend</w:t>
      </w:r>
      <w:r>
        <w:rPr>
          <w:spacing w:val="-4"/>
          <w:sz w:val="24"/>
        </w:rPr>
        <w:t xml:space="preserve"> </w:t>
      </w:r>
      <w:r>
        <w:rPr>
          <w:sz w:val="24"/>
        </w:rPr>
        <w:t>aux</w:t>
      </w:r>
      <w:r>
        <w:rPr>
          <w:spacing w:val="-12"/>
          <w:sz w:val="24"/>
        </w:rPr>
        <w:t xml:space="preserve"> </w:t>
      </w:r>
      <w:r>
        <w:rPr>
          <w:sz w:val="24"/>
        </w:rPr>
        <w:t>secteurs</w:t>
      </w:r>
      <w:r>
        <w:rPr>
          <w:spacing w:val="-6"/>
          <w:sz w:val="24"/>
        </w:rPr>
        <w:t xml:space="preserve"> </w:t>
      </w:r>
      <w:r>
        <w:rPr>
          <w:sz w:val="24"/>
        </w:rPr>
        <w:t>d’activité principaux de l’opposante, dont la parfumerie est, compte tenu</w:t>
      </w:r>
      <w:r>
        <w:rPr>
          <w:spacing w:val="-2"/>
          <w:sz w:val="24"/>
        </w:rPr>
        <w:t xml:space="preserve"> </w:t>
      </w:r>
      <w:r>
        <w:rPr>
          <w:sz w:val="24"/>
        </w:rPr>
        <w:t>des éléments de preuve produits,</w:t>
      </w:r>
      <w:r>
        <w:rPr>
          <w:spacing w:val="29"/>
          <w:sz w:val="24"/>
        </w:rPr>
        <w:t xml:space="preserve"> </w:t>
      </w:r>
      <w:r>
        <w:rPr>
          <w:sz w:val="24"/>
        </w:rPr>
        <w:t>une</w:t>
      </w:r>
      <w:r>
        <w:rPr>
          <w:spacing w:val="28"/>
          <w:sz w:val="24"/>
        </w:rPr>
        <w:t xml:space="preserve"> </w:t>
      </w:r>
      <w:r>
        <w:rPr>
          <w:sz w:val="24"/>
        </w:rPr>
        <w:t>partie principale.</w:t>
      </w:r>
    </w:p>
    <w:p w14:paraId="3E4C858D" w14:textId="77777777" w:rsidR="00D06828" w:rsidRDefault="00D06828">
      <w:pPr>
        <w:pStyle w:val="Corpsdetexte"/>
        <w:spacing w:before="96"/>
      </w:pPr>
    </w:p>
    <w:p w14:paraId="18AC4924" w14:textId="77777777" w:rsidR="00D06828" w:rsidRDefault="00000000">
      <w:pPr>
        <w:ind w:left="595"/>
        <w:jc w:val="both"/>
        <w:rPr>
          <w:i/>
          <w:sz w:val="24"/>
        </w:rPr>
      </w:pPr>
      <w:r>
        <w:rPr>
          <w:i/>
          <w:sz w:val="24"/>
        </w:rPr>
        <w:t>Conclusion</w:t>
      </w:r>
      <w:r>
        <w:rPr>
          <w:i/>
          <w:spacing w:val="4"/>
          <w:sz w:val="24"/>
        </w:rPr>
        <w:t xml:space="preserve"> </w:t>
      </w:r>
      <w:r>
        <w:rPr>
          <w:i/>
          <w:sz w:val="24"/>
        </w:rPr>
        <w:t>sur</w:t>
      </w:r>
      <w:r>
        <w:rPr>
          <w:i/>
          <w:spacing w:val="-12"/>
          <w:sz w:val="24"/>
        </w:rPr>
        <w:t xml:space="preserve"> </w:t>
      </w:r>
      <w:r>
        <w:rPr>
          <w:i/>
          <w:sz w:val="24"/>
        </w:rPr>
        <w:t>la</w:t>
      </w:r>
      <w:r>
        <w:rPr>
          <w:i/>
          <w:spacing w:val="5"/>
          <w:sz w:val="24"/>
        </w:rPr>
        <w:t xml:space="preserve"> </w:t>
      </w:r>
      <w:r>
        <w:rPr>
          <w:i/>
          <w:spacing w:val="-2"/>
          <w:sz w:val="24"/>
        </w:rPr>
        <w:t>renommée</w:t>
      </w:r>
    </w:p>
    <w:p w14:paraId="247EB888" w14:textId="77777777" w:rsidR="00D06828" w:rsidRDefault="00000000">
      <w:pPr>
        <w:pStyle w:val="Paragraphedeliste"/>
        <w:numPr>
          <w:ilvl w:val="0"/>
          <w:numId w:val="7"/>
        </w:numPr>
        <w:tabs>
          <w:tab w:val="left" w:pos="595"/>
        </w:tabs>
        <w:spacing w:before="234"/>
        <w:ind w:left="595" w:right="151"/>
        <w:jc w:val="both"/>
        <w:rPr>
          <w:sz w:val="24"/>
        </w:rPr>
      </w:pPr>
      <w:r>
        <w:rPr>
          <w:sz w:val="24"/>
        </w:rPr>
        <w:t>Selon une jurisprudence constante, un faisceau d’éléments de preuve peut permettre d’établir les faits à démontrer, alors même que chacun</w:t>
      </w:r>
      <w:r>
        <w:rPr>
          <w:spacing w:val="-4"/>
          <w:sz w:val="24"/>
        </w:rPr>
        <w:t xml:space="preserve"> </w:t>
      </w:r>
      <w:r>
        <w:rPr>
          <w:sz w:val="24"/>
        </w:rPr>
        <w:t>de ces éléments, pris isolément, serait impuissant à rapporter la preuve de l’exactitude de ces faits [05/10/2022,-711/20, CMS</w:t>
      </w:r>
      <w:r>
        <w:rPr>
          <w:spacing w:val="-11"/>
          <w:sz w:val="24"/>
        </w:rPr>
        <w:t xml:space="preserve"> </w:t>
      </w:r>
      <w:r>
        <w:rPr>
          <w:sz w:val="24"/>
        </w:rPr>
        <w:t>Italy</w:t>
      </w:r>
      <w:r>
        <w:rPr>
          <w:spacing w:val="13"/>
          <w:sz w:val="24"/>
        </w:rPr>
        <w:t xml:space="preserve"> </w:t>
      </w:r>
      <w:r>
        <w:rPr>
          <w:sz w:val="24"/>
        </w:rPr>
        <w:t>(fig.)/PUMA</w:t>
      </w:r>
      <w:r>
        <w:rPr>
          <w:spacing w:val="40"/>
          <w:sz w:val="24"/>
        </w:rPr>
        <w:t xml:space="preserve"> </w:t>
      </w:r>
      <w:r>
        <w:rPr>
          <w:sz w:val="24"/>
        </w:rPr>
        <w:t>(fig.)</w:t>
      </w:r>
      <w:r>
        <w:rPr>
          <w:spacing w:val="40"/>
          <w:sz w:val="24"/>
        </w:rPr>
        <w:t xml:space="preserve"> </w:t>
      </w:r>
      <w:r>
        <w:rPr>
          <w:sz w:val="24"/>
        </w:rPr>
        <w:t>et</w:t>
      </w:r>
      <w:r>
        <w:rPr>
          <w:spacing w:val="-15"/>
          <w:sz w:val="24"/>
        </w:rPr>
        <w:t xml:space="preserve"> </w:t>
      </w:r>
      <w:r>
        <w:rPr>
          <w:sz w:val="24"/>
        </w:rPr>
        <w:t>al.,</w:t>
      </w:r>
      <w:r>
        <w:rPr>
          <w:spacing w:val="13"/>
          <w:sz w:val="24"/>
        </w:rPr>
        <w:t xml:space="preserve"> </w:t>
      </w:r>
      <w:r>
        <w:rPr>
          <w:sz w:val="24"/>
        </w:rPr>
        <w:t>EU:T:2022:604,</w:t>
      </w:r>
      <w:r>
        <w:rPr>
          <w:spacing w:val="40"/>
          <w:sz w:val="24"/>
        </w:rPr>
        <w:t xml:space="preserve"> </w:t>
      </w:r>
      <w:r>
        <w:rPr>
          <w:sz w:val="24"/>
        </w:rPr>
        <w:t>§</w:t>
      </w:r>
      <w:r>
        <w:rPr>
          <w:spacing w:val="-11"/>
          <w:sz w:val="24"/>
        </w:rPr>
        <w:t xml:space="preserve"> </w:t>
      </w:r>
      <w:r>
        <w:rPr>
          <w:sz w:val="24"/>
        </w:rPr>
        <w:t>85].</w:t>
      </w:r>
    </w:p>
    <w:p w14:paraId="2C79F3B4" w14:textId="77777777" w:rsidR="00D06828" w:rsidRDefault="00000000">
      <w:pPr>
        <w:pStyle w:val="Paragraphedeliste"/>
        <w:numPr>
          <w:ilvl w:val="0"/>
          <w:numId w:val="7"/>
        </w:numPr>
        <w:tabs>
          <w:tab w:val="left" w:pos="595"/>
        </w:tabs>
        <w:spacing w:before="247"/>
        <w:ind w:left="595" w:right="148"/>
        <w:jc w:val="both"/>
        <w:rPr>
          <w:sz w:val="24"/>
        </w:rPr>
      </w:pPr>
      <w:r>
        <w:rPr>
          <w:sz w:val="24"/>
        </w:rPr>
        <w:t>Les éléments de preuve invoqués par l’opposante proviennent principalement de magazines de mode haut de gamme et de mode de vie, dont la plupart ciblent les consommateurs de l’Union européenne et, en particulier, de France. Il ne fait aucun doute qu’une partie significative du</w:t>
      </w:r>
      <w:r>
        <w:rPr>
          <w:spacing w:val="-2"/>
          <w:sz w:val="24"/>
        </w:rPr>
        <w:t xml:space="preserve"> </w:t>
      </w:r>
      <w:r>
        <w:rPr>
          <w:sz w:val="24"/>
        </w:rPr>
        <w:t>public français connaît l’existence de la marque de l’opposante et de son élément figuratif emblématique, du moins en ce qui</w:t>
      </w:r>
      <w:r>
        <w:rPr>
          <w:spacing w:val="-7"/>
          <w:sz w:val="24"/>
        </w:rPr>
        <w:t xml:space="preserve"> </w:t>
      </w:r>
      <w:r>
        <w:rPr>
          <w:sz w:val="24"/>
        </w:rPr>
        <w:t xml:space="preserve">concerne les </w:t>
      </w:r>
      <w:r>
        <w:rPr>
          <w:i/>
          <w:sz w:val="24"/>
        </w:rPr>
        <w:t>parfums</w:t>
      </w:r>
      <w:r>
        <w:rPr>
          <w:sz w:val="24"/>
        </w:rPr>
        <w:t>. En effet, les articles et les publicités figurant dans les éléments de preuve font systématiquement référence à la présence des produits de l’opposante dans des publications d’intérêt général largement lues et dans des publications</w:t>
      </w:r>
      <w:r>
        <w:rPr>
          <w:spacing w:val="40"/>
          <w:sz w:val="24"/>
        </w:rPr>
        <w:t xml:space="preserve"> </w:t>
      </w:r>
      <w:r>
        <w:rPr>
          <w:sz w:val="24"/>
        </w:rPr>
        <w:t xml:space="preserve">de mode telles que </w:t>
      </w:r>
      <w:r>
        <w:rPr>
          <w:i/>
          <w:sz w:val="24"/>
        </w:rPr>
        <w:t>Vogue</w:t>
      </w:r>
      <w:r>
        <w:rPr>
          <w:sz w:val="24"/>
        </w:rPr>
        <w:t xml:space="preserve">, </w:t>
      </w:r>
      <w:r>
        <w:rPr>
          <w:i/>
          <w:sz w:val="24"/>
        </w:rPr>
        <w:t>Elle</w:t>
      </w:r>
      <w:r>
        <w:rPr>
          <w:sz w:val="24"/>
        </w:rPr>
        <w:t xml:space="preserve">, </w:t>
      </w:r>
      <w:r>
        <w:rPr>
          <w:i/>
          <w:sz w:val="24"/>
        </w:rPr>
        <w:t>Marie Claire</w:t>
      </w:r>
      <w:r>
        <w:rPr>
          <w:sz w:val="24"/>
        </w:rPr>
        <w:t xml:space="preserve">, </w:t>
      </w:r>
      <w:r>
        <w:rPr>
          <w:i/>
          <w:sz w:val="24"/>
        </w:rPr>
        <w:t>Grazia</w:t>
      </w:r>
      <w:r>
        <w:rPr>
          <w:sz w:val="24"/>
        </w:rPr>
        <w:t xml:space="preserve">, </w:t>
      </w:r>
      <w:r>
        <w:rPr>
          <w:i/>
          <w:sz w:val="24"/>
        </w:rPr>
        <w:t xml:space="preserve">Paris Match </w:t>
      </w:r>
      <w:r>
        <w:rPr>
          <w:sz w:val="24"/>
        </w:rPr>
        <w:t>et</w:t>
      </w:r>
      <w:r>
        <w:rPr>
          <w:spacing w:val="-3"/>
          <w:sz w:val="24"/>
        </w:rPr>
        <w:t xml:space="preserve"> </w:t>
      </w:r>
      <w:r>
        <w:rPr>
          <w:i/>
          <w:sz w:val="24"/>
        </w:rPr>
        <w:t>Version Femina</w:t>
      </w:r>
      <w:r>
        <w:rPr>
          <w:sz w:val="24"/>
        </w:rPr>
        <w:t>. Cette présence n’est pas</w:t>
      </w:r>
      <w:r>
        <w:rPr>
          <w:spacing w:val="-15"/>
          <w:sz w:val="24"/>
        </w:rPr>
        <w:t xml:space="preserve"> </w:t>
      </w:r>
      <w:r>
        <w:rPr>
          <w:sz w:val="24"/>
        </w:rPr>
        <w:t>sporadique,</w:t>
      </w:r>
      <w:r>
        <w:rPr>
          <w:spacing w:val="33"/>
          <w:sz w:val="24"/>
        </w:rPr>
        <w:t xml:space="preserve"> </w:t>
      </w:r>
      <w:r>
        <w:rPr>
          <w:sz w:val="24"/>
        </w:rPr>
        <w:t>mais</w:t>
      </w:r>
      <w:r>
        <w:rPr>
          <w:spacing w:val="19"/>
          <w:sz w:val="24"/>
        </w:rPr>
        <w:t xml:space="preserve"> </w:t>
      </w:r>
      <w:r>
        <w:rPr>
          <w:sz w:val="24"/>
        </w:rPr>
        <w:t>s’est</w:t>
      </w:r>
      <w:r>
        <w:rPr>
          <w:spacing w:val="-7"/>
          <w:sz w:val="24"/>
        </w:rPr>
        <w:t xml:space="preserve"> </w:t>
      </w:r>
      <w:r>
        <w:rPr>
          <w:sz w:val="24"/>
        </w:rPr>
        <w:t>maintenue</w:t>
      </w:r>
      <w:r>
        <w:rPr>
          <w:spacing w:val="40"/>
          <w:sz w:val="24"/>
        </w:rPr>
        <w:t xml:space="preserve"> </w:t>
      </w:r>
      <w:r>
        <w:rPr>
          <w:sz w:val="24"/>
        </w:rPr>
        <w:t>au</w:t>
      </w:r>
      <w:r>
        <w:rPr>
          <w:spacing w:val="-14"/>
          <w:sz w:val="24"/>
        </w:rPr>
        <w:t xml:space="preserve"> </w:t>
      </w:r>
      <w:r>
        <w:rPr>
          <w:sz w:val="24"/>
        </w:rPr>
        <w:t>fil</w:t>
      </w:r>
      <w:r>
        <w:rPr>
          <w:spacing w:val="16"/>
          <w:sz w:val="24"/>
        </w:rPr>
        <w:t xml:space="preserve"> </w:t>
      </w:r>
      <w:r>
        <w:rPr>
          <w:sz w:val="24"/>
        </w:rPr>
        <w:t>des</w:t>
      </w:r>
      <w:r>
        <w:rPr>
          <w:spacing w:val="-5"/>
          <w:sz w:val="24"/>
        </w:rPr>
        <w:t xml:space="preserve"> </w:t>
      </w:r>
      <w:r>
        <w:rPr>
          <w:sz w:val="24"/>
        </w:rPr>
        <w:t>décennies.</w:t>
      </w:r>
    </w:p>
    <w:p w14:paraId="5D870001" w14:textId="77777777" w:rsidR="00D06828" w:rsidRDefault="00000000">
      <w:pPr>
        <w:pStyle w:val="Paragraphedeliste"/>
        <w:numPr>
          <w:ilvl w:val="0"/>
          <w:numId w:val="7"/>
        </w:numPr>
        <w:tabs>
          <w:tab w:val="left" w:pos="595"/>
        </w:tabs>
        <w:spacing w:before="244"/>
        <w:ind w:left="595" w:right="152"/>
        <w:jc w:val="both"/>
        <w:rPr>
          <w:sz w:val="24"/>
        </w:rPr>
      </w:pPr>
      <w:r>
        <w:rPr>
          <w:sz w:val="24"/>
        </w:rPr>
        <w:t>En outre, les pièces montrent que l’opposante a mené des activités promotionnelles d’une ampleur significative</w:t>
      </w:r>
      <w:r>
        <w:rPr>
          <w:spacing w:val="-1"/>
          <w:sz w:val="24"/>
        </w:rPr>
        <w:t xml:space="preserve"> </w:t>
      </w:r>
      <w:r>
        <w:rPr>
          <w:sz w:val="24"/>
        </w:rPr>
        <w:t>en</w:t>
      </w:r>
      <w:r>
        <w:rPr>
          <w:spacing w:val="-9"/>
          <w:sz w:val="24"/>
        </w:rPr>
        <w:t xml:space="preserve"> </w:t>
      </w:r>
      <w:r>
        <w:rPr>
          <w:sz w:val="24"/>
        </w:rPr>
        <w:t>associant</w:t>
      </w:r>
      <w:r>
        <w:rPr>
          <w:spacing w:val="-4"/>
          <w:sz w:val="24"/>
        </w:rPr>
        <w:t xml:space="preserve"> </w:t>
      </w:r>
      <w:r>
        <w:rPr>
          <w:sz w:val="24"/>
        </w:rPr>
        <w:t>sa</w:t>
      </w:r>
      <w:r>
        <w:rPr>
          <w:spacing w:val="-1"/>
          <w:sz w:val="24"/>
        </w:rPr>
        <w:t xml:space="preserve"> </w:t>
      </w:r>
      <w:r>
        <w:rPr>
          <w:sz w:val="24"/>
        </w:rPr>
        <w:t>marque</w:t>
      </w:r>
      <w:r>
        <w:rPr>
          <w:spacing w:val="-1"/>
          <w:sz w:val="24"/>
        </w:rPr>
        <w:t xml:space="preserve"> </w:t>
      </w:r>
      <w:r>
        <w:rPr>
          <w:sz w:val="24"/>
        </w:rPr>
        <w:t>à</w:t>
      </w:r>
      <w:r>
        <w:rPr>
          <w:spacing w:val="-1"/>
          <w:sz w:val="24"/>
        </w:rPr>
        <w:t xml:space="preserve"> </w:t>
      </w:r>
      <w:r>
        <w:rPr>
          <w:sz w:val="24"/>
        </w:rPr>
        <w:t>des</w:t>
      </w:r>
      <w:r>
        <w:rPr>
          <w:spacing w:val="-2"/>
          <w:sz w:val="24"/>
        </w:rPr>
        <w:t xml:space="preserve"> </w:t>
      </w:r>
      <w:r>
        <w:rPr>
          <w:sz w:val="24"/>
        </w:rPr>
        <w:t>artistes</w:t>
      </w:r>
      <w:r>
        <w:rPr>
          <w:spacing w:val="-2"/>
          <w:sz w:val="24"/>
        </w:rPr>
        <w:t xml:space="preserve"> </w:t>
      </w:r>
      <w:r>
        <w:rPr>
          <w:sz w:val="24"/>
        </w:rPr>
        <w:t>et</w:t>
      </w:r>
      <w:r>
        <w:rPr>
          <w:spacing w:val="-4"/>
          <w:sz w:val="24"/>
        </w:rPr>
        <w:t xml:space="preserve"> </w:t>
      </w:r>
      <w:r>
        <w:rPr>
          <w:sz w:val="24"/>
        </w:rPr>
        <w:t>des</w:t>
      </w:r>
      <w:r>
        <w:rPr>
          <w:spacing w:val="-2"/>
          <w:sz w:val="24"/>
        </w:rPr>
        <w:t xml:space="preserve"> </w:t>
      </w:r>
      <w:r>
        <w:rPr>
          <w:sz w:val="24"/>
        </w:rPr>
        <w:t>«ambassadeurs» mondialement connus. Cette association avec des célébrités pour la promotion de ses parfums donne à la marque une exposition et un prestige dans l’Union européenne, y compris en France, atteignant un public particulièrement large et imbrigeant les</w:t>
      </w:r>
      <w:r>
        <w:rPr>
          <w:spacing w:val="40"/>
          <w:sz w:val="24"/>
        </w:rPr>
        <w:t xml:space="preserve"> </w:t>
      </w:r>
      <w:r>
        <w:rPr>
          <w:sz w:val="24"/>
        </w:rPr>
        <w:t>produits</w:t>
      </w:r>
      <w:r>
        <w:rPr>
          <w:spacing w:val="12"/>
          <w:sz w:val="24"/>
        </w:rPr>
        <w:t xml:space="preserve"> </w:t>
      </w:r>
      <w:r>
        <w:rPr>
          <w:sz w:val="24"/>
        </w:rPr>
        <w:t>avec des</w:t>
      </w:r>
      <w:r>
        <w:rPr>
          <w:spacing w:val="-15"/>
          <w:sz w:val="24"/>
        </w:rPr>
        <w:t xml:space="preserve"> </w:t>
      </w:r>
      <w:r>
        <w:rPr>
          <w:sz w:val="24"/>
        </w:rPr>
        <w:t>valeurs</w:t>
      </w:r>
      <w:r>
        <w:rPr>
          <w:spacing w:val="28"/>
          <w:sz w:val="24"/>
        </w:rPr>
        <w:t xml:space="preserve"> </w:t>
      </w:r>
      <w:r>
        <w:rPr>
          <w:sz w:val="24"/>
        </w:rPr>
        <w:t>d’exclusivité,</w:t>
      </w:r>
      <w:r>
        <w:rPr>
          <w:spacing w:val="40"/>
          <w:sz w:val="24"/>
        </w:rPr>
        <w:t xml:space="preserve"> </w:t>
      </w:r>
      <w:r>
        <w:rPr>
          <w:sz w:val="24"/>
        </w:rPr>
        <w:t>de</w:t>
      </w:r>
      <w:r>
        <w:rPr>
          <w:spacing w:val="-15"/>
          <w:sz w:val="24"/>
        </w:rPr>
        <w:t xml:space="preserve"> </w:t>
      </w:r>
      <w:r>
        <w:rPr>
          <w:sz w:val="24"/>
        </w:rPr>
        <w:t>style</w:t>
      </w:r>
      <w:r>
        <w:rPr>
          <w:spacing w:val="18"/>
          <w:sz w:val="24"/>
        </w:rPr>
        <w:t xml:space="preserve"> </w:t>
      </w:r>
      <w:r>
        <w:rPr>
          <w:sz w:val="24"/>
        </w:rPr>
        <w:t>et</w:t>
      </w:r>
      <w:r>
        <w:rPr>
          <w:spacing w:val="-9"/>
          <w:sz w:val="24"/>
        </w:rPr>
        <w:t xml:space="preserve"> </w:t>
      </w:r>
      <w:r>
        <w:rPr>
          <w:sz w:val="24"/>
        </w:rPr>
        <w:t>de</w:t>
      </w:r>
      <w:r>
        <w:rPr>
          <w:spacing w:val="-15"/>
          <w:sz w:val="24"/>
        </w:rPr>
        <w:t xml:space="preserve"> </w:t>
      </w:r>
      <w:r>
        <w:rPr>
          <w:sz w:val="24"/>
        </w:rPr>
        <w:t>glamour.</w:t>
      </w:r>
    </w:p>
    <w:p w14:paraId="1F18085F" w14:textId="77777777" w:rsidR="00D06828" w:rsidRDefault="00000000">
      <w:pPr>
        <w:pStyle w:val="Paragraphedeliste"/>
        <w:numPr>
          <w:ilvl w:val="0"/>
          <w:numId w:val="7"/>
        </w:numPr>
        <w:tabs>
          <w:tab w:val="left" w:pos="595"/>
        </w:tabs>
        <w:ind w:left="595" w:right="133"/>
        <w:jc w:val="both"/>
        <w:rPr>
          <w:sz w:val="24"/>
        </w:rPr>
      </w:pPr>
      <w:r>
        <w:rPr>
          <w:sz w:val="24"/>
        </w:rPr>
        <w:t>En outre, contrairement aux cas où aucune donnée quantitative n’est fournie, l’opposante a présenté un nombre important de factures et des taux d’audience spécifiques pour sa publicité. Ces chiffres, considérés conjointement avec la reconnaissance indépendante des organismes industriels — tels que l’ «Academia del Perfume» en Espagne ou «Marie Claire» au Royaume-Uni</w:t>
      </w:r>
      <w:r>
        <w:rPr>
          <w:spacing w:val="-3"/>
          <w:sz w:val="24"/>
        </w:rPr>
        <w:t xml:space="preserve"> </w:t>
      </w:r>
      <w:r>
        <w:rPr>
          <w:sz w:val="24"/>
        </w:rPr>
        <w:t>— illustrent l’importance de la marque dans le secteur de la parfumerie. La description de la marque dans des</w:t>
      </w:r>
      <w:r>
        <w:rPr>
          <w:spacing w:val="40"/>
          <w:sz w:val="24"/>
        </w:rPr>
        <w:t xml:space="preserve"> </w:t>
      </w:r>
      <w:r>
        <w:rPr>
          <w:sz w:val="24"/>
        </w:rPr>
        <w:t>sources indépendantes comme un</w:t>
      </w:r>
      <w:r>
        <w:rPr>
          <w:spacing w:val="-3"/>
          <w:sz w:val="24"/>
        </w:rPr>
        <w:t xml:space="preserve"> </w:t>
      </w:r>
      <w:r>
        <w:rPr>
          <w:sz w:val="24"/>
        </w:rPr>
        <w:t>«mélange unique d’élégance française et de Glamour américain»</w:t>
      </w:r>
      <w:r>
        <w:rPr>
          <w:spacing w:val="34"/>
          <w:sz w:val="24"/>
        </w:rPr>
        <w:t xml:space="preserve"> </w:t>
      </w:r>
      <w:r>
        <w:rPr>
          <w:sz w:val="24"/>
        </w:rPr>
        <w:t>renforce</w:t>
      </w:r>
      <w:r>
        <w:rPr>
          <w:spacing w:val="22"/>
          <w:sz w:val="24"/>
        </w:rPr>
        <w:t xml:space="preserve"> </w:t>
      </w:r>
      <w:r>
        <w:rPr>
          <w:sz w:val="24"/>
        </w:rPr>
        <w:t>encore cette</w:t>
      </w:r>
      <w:r>
        <w:rPr>
          <w:spacing w:val="-2"/>
          <w:sz w:val="24"/>
        </w:rPr>
        <w:t xml:space="preserve"> </w:t>
      </w:r>
      <w:r>
        <w:rPr>
          <w:sz w:val="24"/>
        </w:rPr>
        <w:t>position</w:t>
      </w:r>
      <w:r>
        <w:rPr>
          <w:spacing w:val="34"/>
          <w:sz w:val="24"/>
        </w:rPr>
        <w:t xml:space="preserve"> </w:t>
      </w:r>
      <w:r>
        <w:rPr>
          <w:sz w:val="24"/>
        </w:rPr>
        <w:t>élevée.</w:t>
      </w:r>
    </w:p>
    <w:p w14:paraId="7805EE76" w14:textId="77777777" w:rsidR="00D06828" w:rsidRDefault="00D06828">
      <w:pPr>
        <w:pStyle w:val="Corpsdetexte"/>
        <w:rPr>
          <w:sz w:val="18"/>
        </w:rPr>
      </w:pPr>
    </w:p>
    <w:p w14:paraId="169A2FC9" w14:textId="77777777" w:rsidR="00D06828" w:rsidRDefault="00D06828">
      <w:pPr>
        <w:pStyle w:val="Corpsdetexte"/>
        <w:rPr>
          <w:sz w:val="18"/>
        </w:rPr>
      </w:pPr>
    </w:p>
    <w:p w14:paraId="342802DE" w14:textId="77777777" w:rsidR="00D06828" w:rsidRDefault="00D06828">
      <w:pPr>
        <w:pStyle w:val="Corpsdetexte"/>
        <w:spacing w:before="95"/>
        <w:rPr>
          <w:sz w:val="18"/>
        </w:rPr>
      </w:pPr>
    </w:p>
    <w:p w14:paraId="7E02D81C"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4E29A5BA"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2EC7BEA4" w14:textId="77777777" w:rsidR="00D06828" w:rsidRDefault="00000000">
      <w:pPr>
        <w:pStyle w:val="Paragraphedeliste"/>
        <w:numPr>
          <w:ilvl w:val="0"/>
          <w:numId w:val="7"/>
        </w:numPr>
        <w:tabs>
          <w:tab w:val="left" w:pos="595"/>
        </w:tabs>
        <w:spacing w:before="80"/>
        <w:ind w:left="595" w:right="148"/>
        <w:jc w:val="both"/>
        <w:rPr>
          <w:sz w:val="24"/>
        </w:rPr>
      </w:pPr>
      <w:r>
        <w:rPr>
          <w:noProof/>
          <w:sz w:val="24"/>
        </w:rPr>
        <w:lastRenderedPageBreak/>
        <mc:AlternateContent>
          <mc:Choice Requires="wps">
            <w:drawing>
              <wp:anchor distT="0" distB="0" distL="0" distR="0" simplePos="0" relativeHeight="15745536" behindDoc="0" locked="0" layoutInCell="1" allowOverlap="1" wp14:anchorId="3B7A50DE" wp14:editId="5E7D2412">
                <wp:simplePos x="0" y="0"/>
                <wp:positionH relativeFrom="page">
                  <wp:posOffset>270575</wp:posOffset>
                </wp:positionH>
                <wp:positionV relativeFrom="page">
                  <wp:posOffset>1118555</wp:posOffset>
                </wp:positionV>
                <wp:extent cx="146050" cy="92100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D5F812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B7A50DE" id="Textbox 49" o:spid="_x0000_s1047" type="#_x0000_t202" style="position:absolute;left:0;text-align:left;margin-left:21.3pt;margin-top:88.1pt;width:11.5pt;height:725.2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JCESz6EBAAAy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0D5F8122"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La chambre de recours considère que ce</w:t>
      </w:r>
      <w:r>
        <w:rPr>
          <w:spacing w:val="-5"/>
          <w:sz w:val="24"/>
        </w:rPr>
        <w:t xml:space="preserve"> </w:t>
      </w:r>
      <w:r>
        <w:rPr>
          <w:sz w:val="24"/>
        </w:rPr>
        <w:t>faisceau</w:t>
      </w:r>
      <w:r>
        <w:rPr>
          <w:spacing w:val="-14"/>
          <w:sz w:val="24"/>
        </w:rPr>
        <w:t xml:space="preserve"> </w:t>
      </w:r>
      <w:r>
        <w:rPr>
          <w:sz w:val="24"/>
        </w:rPr>
        <w:t>d’éléments</w:t>
      </w:r>
      <w:r>
        <w:rPr>
          <w:spacing w:val="-6"/>
          <w:sz w:val="24"/>
        </w:rPr>
        <w:t xml:space="preserve"> </w:t>
      </w:r>
      <w:r>
        <w:rPr>
          <w:sz w:val="24"/>
        </w:rPr>
        <w:t>de</w:t>
      </w:r>
      <w:r>
        <w:rPr>
          <w:spacing w:val="-5"/>
          <w:sz w:val="24"/>
        </w:rPr>
        <w:t xml:space="preserve"> </w:t>
      </w:r>
      <w:r>
        <w:rPr>
          <w:sz w:val="24"/>
        </w:rPr>
        <w:t>preuve —</w:t>
      </w:r>
      <w:r>
        <w:rPr>
          <w:spacing w:val="-3"/>
          <w:sz w:val="24"/>
        </w:rPr>
        <w:t xml:space="preserve"> </w:t>
      </w:r>
      <w:r>
        <w:rPr>
          <w:sz w:val="24"/>
        </w:rPr>
        <w:t>en</w:t>
      </w:r>
      <w:r>
        <w:rPr>
          <w:spacing w:val="-14"/>
          <w:sz w:val="24"/>
        </w:rPr>
        <w:t xml:space="preserve"> </w:t>
      </w:r>
      <w:r>
        <w:rPr>
          <w:sz w:val="24"/>
        </w:rPr>
        <w:t>particulier le nombre important de publicités dans des publications largement lues, les chiffres de vente, la présence de longue date sur le marché, les nombreux prix reçus et</w:t>
      </w:r>
      <w:r>
        <w:rPr>
          <w:spacing w:val="80"/>
          <w:sz w:val="24"/>
        </w:rPr>
        <w:t xml:space="preserve"> </w:t>
      </w:r>
      <w:r>
        <w:rPr>
          <w:sz w:val="24"/>
        </w:rPr>
        <w:t>l’association avec des personalitieses- mondiale suffit à prouver de manière concluante que la marque figurative antérieure jouissait</w:t>
      </w:r>
      <w:r>
        <w:rPr>
          <w:spacing w:val="-2"/>
          <w:sz w:val="24"/>
        </w:rPr>
        <w:t xml:space="preserve"> </w:t>
      </w:r>
      <w:r>
        <w:rPr>
          <w:sz w:val="24"/>
        </w:rPr>
        <w:t>d’un</w:t>
      </w:r>
      <w:r>
        <w:rPr>
          <w:spacing w:val="-7"/>
          <w:sz w:val="24"/>
        </w:rPr>
        <w:t xml:space="preserve"> </w:t>
      </w:r>
      <w:r>
        <w:rPr>
          <w:sz w:val="24"/>
        </w:rPr>
        <w:t>degré élevé de renommée en</w:t>
      </w:r>
      <w:r>
        <w:rPr>
          <w:spacing w:val="-7"/>
          <w:sz w:val="24"/>
        </w:rPr>
        <w:t xml:space="preserve"> </w:t>
      </w:r>
      <w:r>
        <w:rPr>
          <w:sz w:val="24"/>
        </w:rPr>
        <w:t xml:space="preserve">France à la date de dépôt de la demande contestée, pour les </w:t>
      </w:r>
      <w:r>
        <w:rPr>
          <w:i/>
          <w:sz w:val="24"/>
        </w:rPr>
        <w:t xml:space="preserve">parfums </w:t>
      </w:r>
      <w:r>
        <w:rPr>
          <w:sz w:val="24"/>
        </w:rPr>
        <w:t>compris dans la classe 3. Étant donné que le territoire d’un seul État membre peut être considéré comme constituant une partie substantielle du</w:t>
      </w:r>
      <w:r>
        <w:rPr>
          <w:spacing w:val="-3"/>
          <w:sz w:val="24"/>
        </w:rPr>
        <w:t xml:space="preserve"> </w:t>
      </w:r>
      <w:r>
        <w:rPr>
          <w:sz w:val="24"/>
        </w:rPr>
        <w:t>territoire de l’Union</w:t>
      </w:r>
      <w:r>
        <w:rPr>
          <w:spacing w:val="-3"/>
          <w:sz w:val="24"/>
        </w:rPr>
        <w:t xml:space="preserve"> </w:t>
      </w:r>
      <w:r>
        <w:rPr>
          <w:sz w:val="24"/>
        </w:rPr>
        <w:t xml:space="preserve">européenne (06/10/2009, </w:t>
      </w:r>
      <w:r>
        <w:rPr>
          <w:spacing w:val="11"/>
          <w:sz w:val="24"/>
        </w:rPr>
        <w:t xml:space="preserve">C- </w:t>
      </w:r>
      <w:r>
        <w:rPr>
          <w:sz w:val="24"/>
        </w:rPr>
        <w:t>301/07, Pago, EU:C:2009:611, § 29-30), la marque antérieure doit être considérée comme</w:t>
      </w:r>
      <w:r>
        <w:rPr>
          <w:spacing w:val="10"/>
          <w:sz w:val="24"/>
        </w:rPr>
        <w:t xml:space="preserve"> </w:t>
      </w:r>
      <w:r>
        <w:rPr>
          <w:sz w:val="24"/>
        </w:rPr>
        <w:t>jouissant</w:t>
      </w:r>
      <w:r>
        <w:rPr>
          <w:spacing w:val="27"/>
          <w:sz w:val="24"/>
        </w:rPr>
        <w:t xml:space="preserve"> </w:t>
      </w:r>
      <w:r>
        <w:rPr>
          <w:sz w:val="24"/>
        </w:rPr>
        <w:t>d’une renommée</w:t>
      </w:r>
      <w:r>
        <w:rPr>
          <w:spacing w:val="30"/>
          <w:sz w:val="24"/>
        </w:rPr>
        <w:t xml:space="preserve"> </w:t>
      </w:r>
      <w:r>
        <w:rPr>
          <w:sz w:val="24"/>
        </w:rPr>
        <w:t>dans</w:t>
      </w:r>
      <w:r>
        <w:rPr>
          <w:spacing w:val="-12"/>
          <w:sz w:val="24"/>
        </w:rPr>
        <w:t xml:space="preserve"> </w:t>
      </w:r>
      <w:r>
        <w:rPr>
          <w:sz w:val="24"/>
        </w:rPr>
        <w:t>l’Union</w:t>
      </w:r>
      <w:r>
        <w:rPr>
          <w:spacing w:val="21"/>
          <w:sz w:val="24"/>
        </w:rPr>
        <w:t xml:space="preserve"> </w:t>
      </w:r>
      <w:r>
        <w:rPr>
          <w:sz w:val="24"/>
        </w:rPr>
        <w:t>européenne.</w:t>
      </w:r>
    </w:p>
    <w:p w14:paraId="3FE96CE6" w14:textId="77777777" w:rsidR="00D06828" w:rsidRDefault="00000000">
      <w:pPr>
        <w:pStyle w:val="Paragraphedeliste"/>
        <w:numPr>
          <w:ilvl w:val="0"/>
          <w:numId w:val="7"/>
        </w:numPr>
        <w:tabs>
          <w:tab w:val="left" w:pos="595"/>
        </w:tabs>
        <w:spacing w:before="242"/>
        <w:ind w:left="595" w:right="140"/>
        <w:jc w:val="both"/>
        <w:rPr>
          <w:sz w:val="24"/>
        </w:rPr>
      </w:pPr>
      <w:r>
        <w:rPr>
          <w:sz w:val="24"/>
        </w:rPr>
        <w:t>Étant donné que la renommée a été établie en ce qui concerne la marque de l’Union européenne antérieure no 201</w:t>
      </w:r>
      <w:r>
        <w:rPr>
          <w:spacing w:val="-15"/>
          <w:sz w:val="24"/>
        </w:rPr>
        <w:t xml:space="preserve"> </w:t>
      </w:r>
      <w:r>
        <w:rPr>
          <w:sz w:val="24"/>
        </w:rPr>
        <w:t xml:space="preserve">210 pour des parfums </w:t>
      </w:r>
      <w:r>
        <w:rPr>
          <w:i/>
          <w:sz w:val="24"/>
        </w:rPr>
        <w:t xml:space="preserve">compris </w:t>
      </w:r>
      <w:r>
        <w:rPr>
          <w:sz w:val="24"/>
        </w:rPr>
        <w:t>dans</w:t>
      </w:r>
      <w:r>
        <w:rPr>
          <w:spacing w:val="-2"/>
          <w:sz w:val="24"/>
        </w:rPr>
        <w:t xml:space="preserve"> </w:t>
      </w:r>
      <w:r>
        <w:rPr>
          <w:sz w:val="24"/>
        </w:rPr>
        <w:t>la</w:t>
      </w:r>
      <w:r>
        <w:rPr>
          <w:spacing w:val="-1"/>
          <w:sz w:val="24"/>
        </w:rPr>
        <w:t xml:space="preserve"> </w:t>
      </w:r>
      <w:r>
        <w:rPr>
          <w:sz w:val="24"/>
        </w:rPr>
        <w:t>classe</w:t>
      </w:r>
      <w:r>
        <w:rPr>
          <w:spacing w:val="-1"/>
          <w:sz w:val="24"/>
        </w:rPr>
        <w:t xml:space="preserve"> </w:t>
      </w:r>
      <w:r>
        <w:rPr>
          <w:sz w:val="24"/>
        </w:rPr>
        <w:t>3, l’examen des autres conditions de l’article 8, paragraphe 5, du RMUE sera effectué sur la seule base</w:t>
      </w:r>
      <w:r>
        <w:rPr>
          <w:spacing w:val="-1"/>
          <w:sz w:val="24"/>
        </w:rPr>
        <w:t xml:space="preserve"> </w:t>
      </w:r>
      <w:r>
        <w:rPr>
          <w:sz w:val="24"/>
        </w:rPr>
        <w:t>de cette marque</w:t>
      </w:r>
      <w:r>
        <w:rPr>
          <w:spacing w:val="40"/>
          <w:sz w:val="24"/>
        </w:rPr>
        <w:t xml:space="preserve"> </w:t>
      </w:r>
      <w:r>
        <w:rPr>
          <w:sz w:val="24"/>
        </w:rPr>
        <w:t>antérieure.</w:t>
      </w:r>
    </w:p>
    <w:p w14:paraId="79038CCB" w14:textId="77777777" w:rsidR="00D06828" w:rsidRDefault="00D06828">
      <w:pPr>
        <w:pStyle w:val="Corpsdetexte"/>
        <w:spacing w:before="92"/>
      </w:pPr>
    </w:p>
    <w:p w14:paraId="183D2E67" w14:textId="77777777" w:rsidR="00D06828" w:rsidRDefault="00000000">
      <w:pPr>
        <w:ind w:left="595"/>
        <w:rPr>
          <w:i/>
          <w:sz w:val="24"/>
        </w:rPr>
      </w:pPr>
      <w:r>
        <w:rPr>
          <w:i/>
          <w:sz w:val="24"/>
        </w:rPr>
        <w:t>b)</w:t>
      </w:r>
      <w:r>
        <w:rPr>
          <w:i/>
          <w:spacing w:val="61"/>
          <w:w w:val="150"/>
          <w:sz w:val="24"/>
        </w:rPr>
        <w:t xml:space="preserve"> </w:t>
      </w:r>
      <w:r>
        <w:rPr>
          <w:i/>
          <w:sz w:val="24"/>
        </w:rPr>
        <w:t>Similitude</w:t>
      </w:r>
      <w:r>
        <w:rPr>
          <w:i/>
          <w:spacing w:val="9"/>
          <w:sz w:val="24"/>
        </w:rPr>
        <w:t xml:space="preserve"> </w:t>
      </w:r>
      <w:r>
        <w:rPr>
          <w:i/>
          <w:sz w:val="24"/>
        </w:rPr>
        <w:t>des</w:t>
      </w:r>
      <w:r>
        <w:rPr>
          <w:i/>
          <w:spacing w:val="-7"/>
          <w:sz w:val="24"/>
        </w:rPr>
        <w:t xml:space="preserve"> </w:t>
      </w:r>
      <w:r>
        <w:rPr>
          <w:i/>
          <w:spacing w:val="-2"/>
          <w:sz w:val="24"/>
        </w:rPr>
        <w:t>signes</w:t>
      </w:r>
    </w:p>
    <w:p w14:paraId="7E29D332" w14:textId="77777777" w:rsidR="00D06828" w:rsidRDefault="00000000">
      <w:pPr>
        <w:pStyle w:val="Paragraphedeliste"/>
        <w:numPr>
          <w:ilvl w:val="0"/>
          <w:numId w:val="7"/>
        </w:numPr>
        <w:tabs>
          <w:tab w:val="left" w:pos="595"/>
        </w:tabs>
        <w:spacing w:before="234" w:line="242" w:lineRule="auto"/>
        <w:ind w:left="595" w:right="135"/>
        <w:jc w:val="both"/>
        <w:rPr>
          <w:sz w:val="24"/>
        </w:rPr>
      </w:pPr>
      <w:r>
        <w:rPr>
          <w:sz w:val="24"/>
        </w:rPr>
        <w:t>La mise en œuvre de la protection instaurée par l’article</w:t>
      </w:r>
      <w:r>
        <w:rPr>
          <w:spacing w:val="-9"/>
          <w:sz w:val="24"/>
        </w:rPr>
        <w:t xml:space="preserve"> </w:t>
      </w:r>
      <w:r>
        <w:rPr>
          <w:sz w:val="24"/>
        </w:rPr>
        <w:t>8, paragraphe</w:t>
      </w:r>
      <w:r>
        <w:rPr>
          <w:spacing w:val="-15"/>
          <w:sz w:val="24"/>
        </w:rPr>
        <w:t xml:space="preserve"> </w:t>
      </w:r>
      <w:r>
        <w:rPr>
          <w:sz w:val="24"/>
        </w:rPr>
        <w:t>1, point</w:t>
      </w:r>
      <w:r>
        <w:rPr>
          <w:spacing w:val="-15"/>
          <w:sz w:val="24"/>
        </w:rPr>
        <w:t xml:space="preserve"> </w:t>
      </w:r>
      <w:r>
        <w:rPr>
          <w:sz w:val="24"/>
        </w:rPr>
        <w:t>b), du RMUE est subordonnée à la constatation</w:t>
      </w:r>
      <w:r>
        <w:rPr>
          <w:spacing w:val="-2"/>
          <w:sz w:val="24"/>
        </w:rPr>
        <w:t xml:space="preserve"> </w:t>
      </w:r>
      <w:r>
        <w:rPr>
          <w:sz w:val="24"/>
        </w:rPr>
        <w:t>d’un</w:t>
      </w:r>
      <w:r>
        <w:rPr>
          <w:spacing w:val="-2"/>
          <w:sz w:val="24"/>
        </w:rPr>
        <w:t xml:space="preserve"> </w:t>
      </w:r>
      <w:r>
        <w:rPr>
          <w:sz w:val="24"/>
        </w:rPr>
        <w:t>degré de similitude tel</w:t>
      </w:r>
      <w:r>
        <w:rPr>
          <w:spacing w:val="-6"/>
          <w:sz w:val="24"/>
        </w:rPr>
        <w:t xml:space="preserve"> </w:t>
      </w:r>
      <w:r>
        <w:rPr>
          <w:sz w:val="24"/>
        </w:rPr>
        <w:t>entre les marques en conflit qu’il existe, dans l’esprit du public concerné, un risque de confusion entre celles-ci, alors que l’existence d’un tel risque n’est pas requise pour la protection conférée</w:t>
      </w:r>
      <w:r>
        <w:rPr>
          <w:spacing w:val="31"/>
          <w:sz w:val="24"/>
        </w:rPr>
        <w:t xml:space="preserve"> </w:t>
      </w:r>
      <w:r>
        <w:rPr>
          <w:sz w:val="24"/>
        </w:rPr>
        <w:t>par l’article</w:t>
      </w:r>
      <w:r>
        <w:rPr>
          <w:spacing w:val="40"/>
          <w:sz w:val="24"/>
        </w:rPr>
        <w:t xml:space="preserve"> </w:t>
      </w:r>
      <w:r>
        <w:rPr>
          <w:sz w:val="24"/>
        </w:rPr>
        <w:t>8,</w:t>
      </w:r>
      <w:r>
        <w:rPr>
          <w:spacing w:val="-7"/>
          <w:sz w:val="24"/>
        </w:rPr>
        <w:t xml:space="preserve"> </w:t>
      </w:r>
      <w:r>
        <w:rPr>
          <w:sz w:val="24"/>
        </w:rPr>
        <w:t>paragraphe</w:t>
      </w:r>
      <w:r>
        <w:rPr>
          <w:spacing w:val="34"/>
          <w:sz w:val="24"/>
        </w:rPr>
        <w:t xml:space="preserve"> </w:t>
      </w:r>
      <w:r>
        <w:rPr>
          <w:sz w:val="24"/>
        </w:rPr>
        <w:t>5,</w:t>
      </w:r>
      <w:r>
        <w:rPr>
          <w:spacing w:val="-7"/>
          <w:sz w:val="24"/>
        </w:rPr>
        <w:t xml:space="preserve"> </w:t>
      </w:r>
      <w:r>
        <w:rPr>
          <w:sz w:val="24"/>
        </w:rPr>
        <w:t>du</w:t>
      </w:r>
      <w:r>
        <w:rPr>
          <w:spacing w:val="-8"/>
          <w:sz w:val="24"/>
        </w:rPr>
        <w:t xml:space="preserve"> </w:t>
      </w:r>
      <w:r>
        <w:rPr>
          <w:sz w:val="24"/>
        </w:rPr>
        <w:t>RMUE.</w:t>
      </w:r>
    </w:p>
    <w:p w14:paraId="259824B2" w14:textId="77777777" w:rsidR="00D06828" w:rsidRDefault="00000000">
      <w:pPr>
        <w:pStyle w:val="Paragraphedeliste"/>
        <w:numPr>
          <w:ilvl w:val="0"/>
          <w:numId w:val="7"/>
        </w:numPr>
        <w:tabs>
          <w:tab w:val="left" w:pos="595"/>
        </w:tabs>
        <w:spacing w:before="228"/>
        <w:ind w:left="595" w:right="150"/>
        <w:jc w:val="both"/>
        <w:rPr>
          <w:sz w:val="24"/>
        </w:rPr>
      </w:pPr>
      <w:r>
        <w:rPr>
          <w:sz w:val="24"/>
        </w:rPr>
        <w:t>Ainsi, les atteintes visées à l’article</w:t>
      </w:r>
      <w:r>
        <w:rPr>
          <w:spacing w:val="-13"/>
          <w:sz w:val="24"/>
        </w:rPr>
        <w:t xml:space="preserve"> </w:t>
      </w:r>
      <w:r>
        <w:rPr>
          <w:sz w:val="24"/>
        </w:rPr>
        <w:t>8, paragraphe</w:t>
      </w:r>
      <w:r>
        <w:rPr>
          <w:spacing w:val="-13"/>
          <w:sz w:val="24"/>
        </w:rPr>
        <w:t xml:space="preserve"> </w:t>
      </w:r>
      <w:r>
        <w:rPr>
          <w:sz w:val="24"/>
        </w:rPr>
        <w:t>5, du RMUE peuvent être la conséquence d’un degré moindre de similitude entre les marques antérieure et postérieure, pour autant que celui-ci est suffisant pour que le public concerné effectue un rapprochement entre lesdites marques, c’est-à-dire établisse un lien entre celles-ci. En</w:t>
      </w:r>
      <w:r>
        <w:rPr>
          <w:spacing w:val="-5"/>
          <w:sz w:val="24"/>
        </w:rPr>
        <w:t xml:space="preserve"> </w:t>
      </w:r>
      <w:r>
        <w:rPr>
          <w:sz w:val="24"/>
        </w:rPr>
        <w:t>revanche, il</w:t>
      </w:r>
      <w:r>
        <w:rPr>
          <w:spacing w:val="-9"/>
          <w:sz w:val="24"/>
        </w:rPr>
        <w:t xml:space="preserve"> </w:t>
      </w:r>
      <w:r>
        <w:rPr>
          <w:sz w:val="24"/>
        </w:rPr>
        <w:t>ne ressort ni</w:t>
      </w:r>
      <w:r>
        <w:rPr>
          <w:spacing w:val="-9"/>
          <w:sz w:val="24"/>
        </w:rPr>
        <w:t xml:space="preserve"> </w:t>
      </w:r>
      <w:r>
        <w:rPr>
          <w:sz w:val="24"/>
        </w:rPr>
        <w:t>du</w:t>
      </w:r>
      <w:r>
        <w:rPr>
          <w:spacing w:val="-5"/>
          <w:sz w:val="24"/>
        </w:rPr>
        <w:t xml:space="preserve"> </w:t>
      </w:r>
      <w:r>
        <w:rPr>
          <w:sz w:val="24"/>
        </w:rPr>
        <w:t>libellé desdites dispositions ni</w:t>
      </w:r>
      <w:r>
        <w:rPr>
          <w:spacing w:val="-9"/>
          <w:sz w:val="24"/>
        </w:rPr>
        <w:t xml:space="preserve"> </w:t>
      </w:r>
      <w:r>
        <w:rPr>
          <w:sz w:val="24"/>
        </w:rPr>
        <w:t>de la jurisprudence</w:t>
      </w:r>
      <w:r>
        <w:rPr>
          <w:spacing w:val="-6"/>
          <w:sz w:val="24"/>
        </w:rPr>
        <w:t xml:space="preserve"> </w:t>
      </w:r>
      <w:r>
        <w:rPr>
          <w:sz w:val="24"/>
        </w:rPr>
        <w:t>que</w:t>
      </w:r>
      <w:r>
        <w:rPr>
          <w:spacing w:val="-6"/>
          <w:sz w:val="24"/>
        </w:rPr>
        <w:t xml:space="preserve"> </w:t>
      </w:r>
      <w:r>
        <w:rPr>
          <w:sz w:val="24"/>
        </w:rPr>
        <w:t>la similitude entre les marques en conflit devrait être appréciée de manière différente</w:t>
      </w:r>
      <w:r>
        <w:rPr>
          <w:spacing w:val="40"/>
          <w:sz w:val="24"/>
        </w:rPr>
        <w:t xml:space="preserve"> </w:t>
      </w:r>
      <w:r>
        <w:rPr>
          <w:sz w:val="24"/>
        </w:rPr>
        <w:t>selon qu’elle est effectuée au regard de l’une ou de l’autre de ces dispositions (24/03/2011, C-552/09 P, TiMiKinderjoghurt,</w:t>
      </w:r>
      <w:r>
        <w:rPr>
          <w:spacing w:val="40"/>
          <w:sz w:val="24"/>
        </w:rPr>
        <w:t xml:space="preserve"> </w:t>
      </w:r>
      <w:r>
        <w:rPr>
          <w:sz w:val="24"/>
        </w:rPr>
        <w:t>EU:C:2011:177,</w:t>
      </w:r>
      <w:r>
        <w:rPr>
          <w:spacing w:val="40"/>
          <w:sz w:val="24"/>
        </w:rPr>
        <w:t xml:space="preserve"> </w:t>
      </w:r>
      <w:r>
        <w:rPr>
          <w:sz w:val="24"/>
        </w:rPr>
        <w:t>§ 51-54).</w:t>
      </w:r>
    </w:p>
    <w:p w14:paraId="58C47A22" w14:textId="77777777" w:rsidR="00D06828" w:rsidRDefault="00000000">
      <w:pPr>
        <w:pStyle w:val="Paragraphedeliste"/>
        <w:numPr>
          <w:ilvl w:val="0"/>
          <w:numId w:val="7"/>
        </w:numPr>
        <w:tabs>
          <w:tab w:val="left" w:pos="595"/>
        </w:tabs>
        <w:spacing w:before="239" w:line="242" w:lineRule="auto"/>
        <w:ind w:left="595" w:right="155"/>
        <w:jc w:val="both"/>
        <w:rPr>
          <w:sz w:val="24"/>
        </w:rPr>
      </w:pPr>
      <w:r>
        <w:rPr>
          <w:sz w:val="24"/>
        </w:rPr>
        <w:t>Il</w:t>
      </w:r>
      <w:r>
        <w:rPr>
          <w:spacing w:val="-5"/>
          <w:sz w:val="24"/>
        </w:rPr>
        <w:t xml:space="preserve"> </w:t>
      </w:r>
      <w:r>
        <w:rPr>
          <w:sz w:val="24"/>
        </w:rPr>
        <w:t>ressort de la jurisprudence que, lorsqu’il</w:t>
      </w:r>
      <w:r>
        <w:rPr>
          <w:spacing w:val="-5"/>
          <w:sz w:val="24"/>
        </w:rPr>
        <w:t xml:space="preserve"> </w:t>
      </w:r>
      <w:r>
        <w:rPr>
          <w:sz w:val="24"/>
        </w:rPr>
        <w:t>existe</w:t>
      </w:r>
      <w:r>
        <w:rPr>
          <w:spacing w:val="-1"/>
          <w:sz w:val="24"/>
        </w:rPr>
        <w:t xml:space="preserve"> </w:t>
      </w:r>
      <w:r>
        <w:rPr>
          <w:sz w:val="24"/>
        </w:rPr>
        <w:t>une</w:t>
      </w:r>
      <w:r>
        <w:rPr>
          <w:spacing w:val="-1"/>
          <w:sz w:val="24"/>
        </w:rPr>
        <w:t xml:space="preserve"> </w:t>
      </w:r>
      <w:r>
        <w:rPr>
          <w:sz w:val="24"/>
        </w:rPr>
        <w:t>similitude</w:t>
      </w:r>
      <w:r>
        <w:rPr>
          <w:spacing w:val="-1"/>
          <w:sz w:val="24"/>
        </w:rPr>
        <w:t xml:space="preserve"> </w:t>
      </w:r>
      <w:r>
        <w:rPr>
          <w:sz w:val="24"/>
        </w:rPr>
        <w:t>entre</w:t>
      </w:r>
      <w:r>
        <w:rPr>
          <w:spacing w:val="-1"/>
          <w:sz w:val="24"/>
        </w:rPr>
        <w:t xml:space="preserve"> </w:t>
      </w:r>
      <w:r>
        <w:rPr>
          <w:sz w:val="24"/>
        </w:rPr>
        <w:t>des</w:t>
      </w:r>
      <w:r>
        <w:rPr>
          <w:spacing w:val="-2"/>
          <w:sz w:val="24"/>
        </w:rPr>
        <w:t xml:space="preserve"> </w:t>
      </w:r>
      <w:r>
        <w:rPr>
          <w:sz w:val="24"/>
        </w:rPr>
        <w:t>signes,</w:t>
      </w:r>
      <w:r>
        <w:rPr>
          <w:spacing w:val="-1"/>
          <w:sz w:val="24"/>
        </w:rPr>
        <w:t xml:space="preserve"> </w:t>
      </w:r>
      <w:r>
        <w:rPr>
          <w:sz w:val="24"/>
        </w:rPr>
        <w:t>même faible, l’application de l’article</w:t>
      </w:r>
      <w:r>
        <w:rPr>
          <w:spacing w:val="-15"/>
          <w:sz w:val="24"/>
        </w:rPr>
        <w:t xml:space="preserve"> </w:t>
      </w:r>
      <w:r>
        <w:rPr>
          <w:sz w:val="24"/>
        </w:rPr>
        <w:t>8, paragraphe</w:t>
      </w:r>
      <w:r>
        <w:rPr>
          <w:spacing w:val="-15"/>
          <w:sz w:val="24"/>
        </w:rPr>
        <w:t xml:space="preserve"> </w:t>
      </w:r>
      <w:r>
        <w:rPr>
          <w:sz w:val="24"/>
        </w:rPr>
        <w:t>5, du RMUE ne saurait être exclue sans une appréciation globale de l’existence éventuelle d’un lien entre les signes [16/01/2018, T-398/16, COFFEE ROCKS (fig.)/STARBUCKS COFFEE (fig.) et al., EU:T:2018:4, § 78-79; 18/09/2017,</w:t>
      </w:r>
      <w:r>
        <w:rPr>
          <w:spacing w:val="-4"/>
          <w:sz w:val="24"/>
        </w:rPr>
        <w:t xml:space="preserve"> </w:t>
      </w:r>
      <w:r>
        <w:rPr>
          <w:sz w:val="24"/>
        </w:rPr>
        <w:t>T-86/16,</w:t>
      </w:r>
      <w:r>
        <w:rPr>
          <w:spacing w:val="-4"/>
          <w:sz w:val="24"/>
        </w:rPr>
        <w:t xml:space="preserve"> </w:t>
      </w:r>
      <w:r>
        <w:rPr>
          <w:sz w:val="24"/>
        </w:rPr>
        <w:t>Ana</w:t>
      </w:r>
      <w:r>
        <w:rPr>
          <w:spacing w:val="-4"/>
          <w:sz w:val="24"/>
        </w:rPr>
        <w:t xml:space="preserve"> </w:t>
      </w:r>
      <w:r>
        <w:rPr>
          <w:sz w:val="24"/>
        </w:rPr>
        <w:t>DE</w:t>
      </w:r>
      <w:r>
        <w:rPr>
          <w:spacing w:val="-11"/>
          <w:sz w:val="24"/>
        </w:rPr>
        <w:t xml:space="preserve"> </w:t>
      </w:r>
      <w:r>
        <w:rPr>
          <w:sz w:val="24"/>
        </w:rPr>
        <w:t>ALTUN (fig.)/ANNA</w:t>
      </w:r>
      <w:r>
        <w:rPr>
          <w:spacing w:val="-9"/>
          <w:sz w:val="24"/>
        </w:rPr>
        <w:t xml:space="preserve"> </w:t>
      </w:r>
      <w:r>
        <w:rPr>
          <w:sz w:val="24"/>
        </w:rPr>
        <w:t>(fig.)</w:t>
      </w:r>
      <w:r>
        <w:rPr>
          <w:spacing w:val="-7"/>
          <w:sz w:val="24"/>
        </w:rPr>
        <w:t xml:space="preserve"> </w:t>
      </w:r>
      <w:r>
        <w:rPr>
          <w:sz w:val="24"/>
        </w:rPr>
        <w:t>et</w:t>
      </w:r>
      <w:r>
        <w:rPr>
          <w:spacing w:val="-7"/>
          <w:sz w:val="24"/>
        </w:rPr>
        <w:t xml:space="preserve"> </w:t>
      </w:r>
      <w:r>
        <w:rPr>
          <w:sz w:val="24"/>
        </w:rPr>
        <w:t>al., EU:T:2017:627, § 78-80; 07/01/2019, R 992/2018-5, BIG HORN (fig.)/DEVICE OF TWO</w:t>
      </w:r>
      <w:r>
        <w:rPr>
          <w:spacing w:val="38"/>
          <w:sz w:val="24"/>
        </w:rPr>
        <w:t xml:space="preserve"> </w:t>
      </w:r>
      <w:r>
        <w:rPr>
          <w:sz w:val="24"/>
        </w:rPr>
        <w:t>BULLS</w:t>
      </w:r>
      <w:r>
        <w:rPr>
          <w:spacing w:val="34"/>
          <w:sz w:val="24"/>
        </w:rPr>
        <w:t xml:space="preserve"> </w:t>
      </w:r>
      <w:r>
        <w:rPr>
          <w:sz w:val="24"/>
        </w:rPr>
        <w:t>RACING</w:t>
      </w:r>
      <w:r>
        <w:rPr>
          <w:spacing w:val="26"/>
          <w:sz w:val="24"/>
        </w:rPr>
        <w:t xml:space="preserve"> </w:t>
      </w:r>
      <w:r>
        <w:rPr>
          <w:sz w:val="24"/>
        </w:rPr>
        <w:t>TOWARDS</w:t>
      </w:r>
      <w:r>
        <w:rPr>
          <w:spacing w:val="34"/>
          <w:sz w:val="24"/>
        </w:rPr>
        <w:t xml:space="preserve"> </w:t>
      </w:r>
      <w:r>
        <w:rPr>
          <w:sz w:val="24"/>
        </w:rPr>
        <w:t>EACH</w:t>
      </w:r>
      <w:r>
        <w:rPr>
          <w:spacing w:val="26"/>
          <w:sz w:val="24"/>
        </w:rPr>
        <w:t xml:space="preserve"> </w:t>
      </w:r>
      <w:r>
        <w:rPr>
          <w:sz w:val="24"/>
        </w:rPr>
        <w:t>OTHER</w:t>
      </w:r>
      <w:r>
        <w:rPr>
          <w:spacing w:val="24"/>
          <w:sz w:val="24"/>
        </w:rPr>
        <w:t xml:space="preserve"> </w:t>
      </w:r>
      <w:r>
        <w:rPr>
          <w:sz w:val="24"/>
        </w:rPr>
        <w:t>(fig.)</w:t>
      </w:r>
      <w:r>
        <w:rPr>
          <w:spacing w:val="28"/>
          <w:sz w:val="24"/>
        </w:rPr>
        <w:t xml:space="preserve"> </w:t>
      </w:r>
      <w:r>
        <w:rPr>
          <w:sz w:val="24"/>
        </w:rPr>
        <w:t>et</w:t>
      </w:r>
      <w:r>
        <w:rPr>
          <w:spacing w:val="28"/>
          <w:sz w:val="24"/>
        </w:rPr>
        <w:t xml:space="preserve"> </w:t>
      </w:r>
      <w:r>
        <w:rPr>
          <w:sz w:val="24"/>
        </w:rPr>
        <w:t>al.,</w:t>
      </w:r>
      <w:r>
        <w:rPr>
          <w:spacing w:val="21"/>
          <w:sz w:val="24"/>
        </w:rPr>
        <w:t xml:space="preserve"> </w:t>
      </w:r>
      <w:r>
        <w:rPr>
          <w:sz w:val="24"/>
        </w:rPr>
        <w:t>§</w:t>
      </w:r>
      <w:r>
        <w:rPr>
          <w:spacing w:val="21"/>
          <w:sz w:val="24"/>
        </w:rPr>
        <w:t xml:space="preserve"> </w:t>
      </w:r>
      <w:r>
        <w:rPr>
          <w:sz w:val="24"/>
        </w:rPr>
        <w:t>70).</w:t>
      </w:r>
      <w:r>
        <w:rPr>
          <w:spacing w:val="21"/>
          <w:sz w:val="24"/>
        </w:rPr>
        <w:t xml:space="preserve"> </w:t>
      </w:r>
      <w:r>
        <w:rPr>
          <w:sz w:val="24"/>
        </w:rPr>
        <w:t>En outre,</w:t>
      </w:r>
      <w:r>
        <w:rPr>
          <w:spacing w:val="21"/>
          <w:sz w:val="24"/>
        </w:rPr>
        <w:t xml:space="preserve"> </w:t>
      </w:r>
      <w:r>
        <w:rPr>
          <w:sz w:val="24"/>
        </w:rPr>
        <w:t>le</w:t>
      </w:r>
    </w:p>
    <w:p w14:paraId="048E5068" w14:textId="77777777" w:rsidR="00D06828" w:rsidRDefault="00000000">
      <w:pPr>
        <w:pStyle w:val="Corpsdetexte"/>
        <w:spacing w:line="242" w:lineRule="auto"/>
        <w:ind w:left="595" w:right="151"/>
        <w:jc w:val="both"/>
      </w:pPr>
      <w:r>
        <w:t>seuil pour établir un lien dans le cadre de l’appréciation globale au titre de l’article</w:t>
      </w:r>
      <w:r>
        <w:rPr>
          <w:spacing w:val="-15"/>
        </w:rPr>
        <w:t xml:space="preserve"> </w:t>
      </w:r>
      <w:r>
        <w:t>8, paragraphe</w:t>
      </w:r>
      <w:r>
        <w:rPr>
          <w:spacing w:val="-15"/>
        </w:rPr>
        <w:t xml:space="preserve"> </w:t>
      </w:r>
      <w:r>
        <w:t>5, du RMUE est clairement inférieur à celui de l’établissement d’un risque de</w:t>
      </w:r>
      <w:r>
        <w:rPr>
          <w:spacing w:val="-15"/>
        </w:rPr>
        <w:t xml:space="preserve"> </w:t>
      </w:r>
      <w:r>
        <w:t>confusion,</w:t>
      </w:r>
      <w:r>
        <w:rPr>
          <w:spacing w:val="32"/>
        </w:rPr>
        <w:t xml:space="preserve"> </w:t>
      </w:r>
      <w:r>
        <w:t>comme</w:t>
      </w:r>
      <w:r>
        <w:rPr>
          <w:spacing w:val="15"/>
        </w:rPr>
        <w:t xml:space="preserve"> </w:t>
      </w:r>
      <w:r>
        <w:t>l’opposante</w:t>
      </w:r>
      <w:r>
        <w:rPr>
          <w:spacing w:val="26"/>
        </w:rPr>
        <w:t xml:space="preserve"> </w:t>
      </w:r>
      <w:r>
        <w:t>l’a souligné</w:t>
      </w:r>
      <w:r>
        <w:rPr>
          <w:spacing w:val="37"/>
        </w:rPr>
        <w:t xml:space="preserve"> </w:t>
      </w:r>
      <w:r>
        <w:t>à</w:t>
      </w:r>
      <w:r>
        <w:rPr>
          <w:spacing w:val="-15"/>
        </w:rPr>
        <w:t xml:space="preserve"> </w:t>
      </w:r>
      <w:r>
        <w:t>juste</w:t>
      </w:r>
      <w:r>
        <w:rPr>
          <w:spacing w:val="15"/>
        </w:rPr>
        <w:t xml:space="preserve"> </w:t>
      </w:r>
      <w:r>
        <w:t>titre.</w:t>
      </w:r>
    </w:p>
    <w:p w14:paraId="62AF6864" w14:textId="77777777" w:rsidR="00D06828" w:rsidRDefault="00D06828">
      <w:pPr>
        <w:pStyle w:val="Corpsdetexte"/>
        <w:rPr>
          <w:sz w:val="18"/>
        </w:rPr>
      </w:pPr>
    </w:p>
    <w:p w14:paraId="7E44B085" w14:textId="77777777" w:rsidR="00D06828" w:rsidRDefault="00D06828">
      <w:pPr>
        <w:pStyle w:val="Corpsdetexte"/>
        <w:rPr>
          <w:sz w:val="18"/>
        </w:rPr>
      </w:pPr>
    </w:p>
    <w:p w14:paraId="2C34E99C" w14:textId="77777777" w:rsidR="00D06828" w:rsidRDefault="00D06828">
      <w:pPr>
        <w:pStyle w:val="Corpsdetexte"/>
        <w:rPr>
          <w:sz w:val="18"/>
        </w:rPr>
      </w:pPr>
    </w:p>
    <w:p w14:paraId="04F2D2ED" w14:textId="77777777" w:rsidR="00D06828" w:rsidRDefault="00D06828">
      <w:pPr>
        <w:pStyle w:val="Corpsdetexte"/>
        <w:rPr>
          <w:sz w:val="18"/>
        </w:rPr>
      </w:pPr>
    </w:p>
    <w:p w14:paraId="72928BFC" w14:textId="77777777" w:rsidR="00D06828" w:rsidRDefault="00D06828">
      <w:pPr>
        <w:pStyle w:val="Corpsdetexte"/>
        <w:rPr>
          <w:sz w:val="18"/>
        </w:rPr>
      </w:pPr>
    </w:p>
    <w:p w14:paraId="7B114418" w14:textId="77777777" w:rsidR="00D06828" w:rsidRDefault="00D06828">
      <w:pPr>
        <w:pStyle w:val="Corpsdetexte"/>
        <w:rPr>
          <w:sz w:val="18"/>
        </w:rPr>
      </w:pPr>
    </w:p>
    <w:p w14:paraId="606E4F2B" w14:textId="77777777" w:rsidR="00D06828" w:rsidRDefault="00D06828">
      <w:pPr>
        <w:pStyle w:val="Corpsdetexte"/>
        <w:rPr>
          <w:sz w:val="18"/>
        </w:rPr>
      </w:pPr>
    </w:p>
    <w:p w14:paraId="02E0079B" w14:textId="77777777" w:rsidR="00D06828" w:rsidRDefault="00D06828">
      <w:pPr>
        <w:pStyle w:val="Corpsdetexte"/>
        <w:rPr>
          <w:sz w:val="18"/>
        </w:rPr>
      </w:pPr>
    </w:p>
    <w:p w14:paraId="679076C2" w14:textId="77777777" w:rsidR="00D06828" w:rsidRDefault="00D06828">
      <w:pPr>
        <w:pStyle w:val="Corpsdetexte"/>
        <w:rPr>
          <w:sz w:val="18"/>
        </w:rPr>
      </w:pPr>
    </w:p>
    <w:p w14:paraId="2C28EC30" w14:textId="77777777" w:rsidR="00D06828" w:rsidRDefault="00D06828">
      <w:pPr>
        <w:pStyle w:val="Corpsdetexte"/>
        <w:rPr>
          <w:sz w:val="18"/>
        </w:rPr>
      </w:pPr>
    </w:p>
    <w:p w14:paraId="38F9B3A5" w14:textId="77777777" w:rsidR="00D06828" w:rsidRDefault="00D06828">
      <w:pPr>
        <w:pStyle w:val="Corpsdetexte"/>
        <w:spacing w:before="36"/>
        <w:rPr>
          <w:sz w:val="18"/>
        </w:rPr>
      </w:pPr>
    </w:p>
    <w:p w14:paraId="5E6DA259" w14:textId="77777777" w:rsidR="00D06828" w:rsidRDefault="00000000">
      <w:pPr>
        <w:spacing w:before="1"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2EFA0F44"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4A2882DD" w14:textId="77777777" w:rsidR="00D06828" w:rsidRDefault="00000000">
      <w:pPr>
        <w:pStyle w:val="Paragraphedeliste"/>
        <w:numPr>
          <w:ilvl w:val="0"/>
          <w:numId w:val="7"/>
        </w:numPr>
        <w:tabs>
          <w:tab w:val="left" w:pos="595"/>
        </w:tabs>
        <w:spacing w:before="80"/>
        <w:ind w:left="595" w:hanging="570"/>
        <w:jc w:val="both"/>
        <w:rPr>
          <w:sz w:val="24"/>
        </w:rPr>
      </w:pPr>
      <w:r>
        <w:rPr>
          <w:noProof/>
          <w:sz w:val="24"/>
        </w:rPr>
        <w:lastRenderedPageBreak/>
        <mc:AlternateContent>
          <mc:Choice Requires="wps">
            <w:drawing>
              <wp:anchor distT="0" distB="0" distL="0" distR="0" simplePos="0" relativeHeight="15746048" behindDoc="0" locked="0" layoutInCell="1" allowOverlap="1" wp14:anchorId="01DDB510" wp14:editId="3177D738">
                <wp:simplePos x="0" y="0"/>
                <wp:positionH relativeFrom="page">
                  <wp:posOffset>270575</wp:posOffset>
                </wp:positionH>
                <wp:positionV relativeFrom="page">
                  <wp:posOffset>1118555</wp:posOffset>
                </wp:positionV>
                <wp:extent cx="146050" cy="92100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5B6C1E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01DDB510" id="Textbox 50" o:spid="_x0000_s1048" type="#_x0000_t202" style="position:absolute;left:0;text-align:left;margin-left:21.3pt;margin-top:88.1pt;width:11.5pt;height:725.2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" filled="f" stroked="f">
                <v:textbox style="layout-flow:vertical;mso-layout-flow-alt:bottom-to-top" inset="0,0,0,0">
                  <w:txbxContent>
                    <w:p w14:paraId="55B6C1EB"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Les</w:t>
      </w:r>
      <w:r>
        <w:rPr>
          <w:spacing w:val="-14"/>
          <w:sz w:val="24"/>
        </w:rPr>
        <w:t xml:space="preserve"> </w:t>
      </w:r>
      <w:r>
        <w:rPr>
          <w:sz w:val="24"/>
        </w:rPr>
        <w:t>signes</w:t>
      </w:r>
      <w:r>
        <w:rPr>
          <w:spacing w:val="17"/>
          <w:sz w:val="24"/>
        </w:rPr>
        <w:t xml:space="preserve"> </w:t>
      </w:r>
      <w:r>
        <w:rPr>
          <w:sz w:val="24"/>
        </w:rPr>
        <w:t>à</w:t>
      </w:r>
      <w:r>
        <w:rPr>
          <w:spacing w:val="-15"/>
          <w:sz w:val="24"/>
        </w:rPr>
        <w:t xml:space="preserve"> </w:t>
      </w:r>
      <w:r>
        <w:rPr>
          <w:sz w:val="24"/>
        </w:rPr>
        <w:t>comparer</w:t>
      </w:r>
      <w:r>
        <w:rPr>
          <w:spacing w:val="8"/>
          <w:sz w:val="24"/>
        </w:rPr>
        <w:t xml:space="preserve"> </w:t>
      </w:r>
      <w:r>
        <w:rPr>
          <w:spacing w:val="-4"/>
          <w:sz w:val="24"/>
        </w:rPr>
        <w:t>sont:</w:t>
      </w:r>
    </w:p>
    <w:p w14:paraId="0F3125FD" w14:textId="77777777" w:rsidR="00D06828" w:rsidRDefault="00D06828">
      <w:pPr>
        <w:pStyle w:val="Corpsdetexte"/>
        <w:rPr>
          <w:sz w:val="20"/>
        </w:rPr>
      </w:pPr>
    </w:p>
    <w:p w14:paraId="6B8B1C3F" w14:textId="77777777" w:rsidR="00D06828" w:rsidRDefault="00D06828">
      <w:pPr>
        <w:pStyle w:val="Corpsdetexte"/>
        <w:spacing w:before="58"/>
        <w:rPr>
          <w:sz w:val="20"/>
        </w:rPr>
      </w:pPr>
    </w:p>
    <w:tbl>
      <w:tblPr>
        <w:tblStyle w:val="TableNormal"/>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5"/>
        <w:gridCol w:w="3529"/>
      </w:tblGrid>
      <w:tr w:rsidR="00D06828" w14:paraId="4B25A4A0" w14:textId="77777777">
        <w:trPr>
          <w:trHeight w:val="2387"/>
        </w:trPr>
        <w:tc>
          <w:tcPr>
            <w:tcW w:w="3365" w:type="dxa"/>
          </w:tcPr>
          <w:p w14:paraId="52C785B6" w14:textId="77777777" w:rsidR="00D06828" w:rsidRDefault="00D06828">
            <w:pPr>
              <w:pStyle w:val="TableParagraph"/>
              <w:spacing w:before="223"/>
              <w:rPr>
                <w:sz w:val="20"/>
              </w:rPr>
            </w:pPr>
          </w:p>
          <w:p w14:paraId="4B617574" w14:textId="77777777" w:rsidR="00D06828" w:rsidRDefault="00000000">
            <w:pPr>
              <w:pStyle w:val="TableParagraph"/>
              <w:ind w:left="956"/>
              <w:rPr>
                <w:sz w:val="20"/>
              </w:rPr>
            </w:pPr>
            <w:r>
              <w:rPr>
                <w:noProof/>
                <w:sz w:val="20"/>
              </w:rPr>
              <w:drawing>
                <wp:inline distT="0" distB="0" distL="0" distR="0" wp14:anchorId="5D883FDC" wp14:editId="4F06B476">
                  <wp:extent cx="882648" cy="88239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 cstate="print"/>
                          <a:stretch>
                            <a:fillRect/>
                          </a:stretch>
                        </pic:blipFill>
                        <pic:spPr>
                          <a:xfrm>
                            <a:off x="0" y="0"/>
                            <a:ext cx="882648" cy="882396"/>
                          </a:xfrm>
                          <a:prstGeom prst="rect">
                            <a:avLst/>
                          </a:prstGeom>
                        </pic:spPr>
                      </pic:pic>
                    </a:graphicData>
                  </a:graphic>
                </wp:inline>
              </w:drawing>
            </w:r>
          </w:p>
        </w:tc>
        <w:tc>
          <w:tcPr>
            <w:tcW w:w="3529" w:type="dxa"/>
          </w:tcPr>
          <w:p w14:paraId="74E3B0EA" w14:textId="77777777" w:rsidR="00D06828" w:rsidRDefault="00D06828">
            <w:pPr>
              <w:pStyle w:val="TableParagraph"/>
              <w:spacing w:before="163"/>
              <w:rPr>
                <w:sz w:val="20"/>
              </w:rPr>
            </w:pPr>
          </w:p>
          <w:p w14:paraId="5E06EFAD" w14:textId="77777777" w:rsidR="00D06828" w:rsidRDefault="00000000">
            <w:pPr>
              <w:pStyle w:val="TableParagraph"/>
              <w:ind w:left="939"/>
              <w:rPr>
                <w:sz w:val="20"/>
              </w:rPr>
            </w:pPr>
            <w:r>
              <w:rPr>
                <w:noProof/>
                <w:sz w:val="20"/>
              </w:rPr>
              <w:drawing>
                <wp:inline distT="0" distB="0" distL="0" distR="0" wp14:anchorId="4F45EF07" wp14:editId="48EFC96B">
                  <wp:extent cx="1037844" cy="102412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1037844" cy="1024127"/>
                          </a:xfrm>
                          <a:prstGeom prst="rect">
                            <a:avLst/>
                          </a:prstGeom>
                        </pic:spPr>
                      </pic:pic>
                    </a:graphicData>
                  </a:graphic>
                </wp:inline>
              </w:drawing>
            </w:r>
          </w:p>
        </w:tc>
      </w:tr>
      <w:tr w:rsidR="00D06828" w14:paraId="7B9079B7" w14:textId="77777777">
        <w:trPr>
          <w:trHeight w:val="510"/>
        </w:trPr>
        <w:tc>
          <w:tcPr>
            <w:tcW w:w="3365" w:type="dxa"/>
          </w:tcPr>
          <w:p w14:paraId="7E2973B9" w14:textId="77777777" w:rsidR="00D06828" w:rsidRDefault="00000000">
            <w:pPr>
              <w:pStyle w:val="TableParagraph"/>
              <w:spacing w:before="121"/>
              <w:ind w:left="833"/>
              <w:rPr>
                <w:sz w:val="24"/>
              </w:rPr>
            </w:pPr>
            <w:r>
              <w:rPr>
                <w:sz w:val="24"/>
              </w:rPr>
              <w:t>Marque</w:t>
            </w:r>
            <w:r>
              <w:rPr>
                <w:spacing w:val="1"/>
                <w:sz w:val="24"/>
              </w:rPr>
              <w:t xml:space="preserve"> </w:t>
            </w:r>
            <w:r>
              <w:rPr>
                <w:spacing w:val="-2"/>
                <w:sz w:val="24"/>
              </w:rPr>
              <w:t>antérieure</w:t>
            </w:r>
          </w:p>
        </w:tc>
        <w:tc>
          <w:tcPr>
            <w:tcW w:w="3529" w:type="dxa"/>
          </w:tcPr>
          <w:p w14:paraId="17498C1A" w14:textId="77777777" w:rsidR="00D06828" w:rsidRDefault="00000000">
            <w:pPr>
              <w:pStyle w:val="TableParagraph"/>
              <w:spacing w:before="121"/>
              <w:ind w:left="1088"/>
              <w:rPr>
                <w:sz w:val="24"/>
              </w:rPr>
            </w:pPr>
            <w:r>
              <w:rPr>
                <w:spacing w:val="-5"/>
                <w:sz w:val="24"/>
              </w:rPr>
              <w:t>Signe</w:t>
            </w:r>
            <w:r>
              <w:rPr>
                <w:spacing w:val="15"/>
                <w:sz w:val="24"/>
              </w:rPr>
              <w:t xml:space="preserve"> </w:t>
            </w:r>
            <w:r>
              <w:rPr>
                <w:spacing w:val="-2"/>
                <w:sz w:val="24"/>
              </w:rPr>
              <w:t>contesté</w:t>
            </w:r>
          </w:p>
        </w:tc>
      </w:tr>
    </w:tbl>
    <w:p w14:paraId="709A4B20" w14:textId="77777777" w:rsidR="00D06828" w:rsidRDefault="00D06828">
      <w:pPr>
        <w:pStyle w:val="Corpsdetexte"/>
      </w:pPr>
    </w:p>
    <w:p w14:paraId="6A410F52" w14:textId="77777777" w:rsidR="00D06828" w:rsidRDefault="00D06828">
      <w:pPr>
        <w:pStyle w:val="Corpsdetexte"/>
        <w:spacing w:before="185"/>
      </w:pPr>
    </w:p>
    <w:p w14:paraId="5CF5B100" w14:textId="77777777" w:rsidR="00D06828" w:rsidRDefault="00000000">
      <w:pPr>
        <w:pStyle w:val="Paragraphedeliste"/>
        <w:numPr>
          <w:ilvl w:val="0"/>
          <w:numId w:val="7"/>
        </w:numPr>
        <w:tabs>
          <w:tab w:val="left" w:pos="595"/>
        </w:tabs>
        <w:spacing w:before="0"/>
        <w:ind w:left="595" w:hanging="570"/>
        <w:jc w:val="both"/>
        <w:rPr>
          <w:sz w:val="24"/>
        </w:rPr>
      </w:pPr>
      <w:r>
        <w:rPr>
          <w:sz w:val="24"/>
        </w:rPr>
        <w:t>Les</w:t>
      </w:r>
      <w:r>
        <w:rPr>
          <w:spacing w:val="14"/>
          <w:sz w:val="24"/>
        </w:rPr>
        <w:t xml:space="preserve"> </w:t>
      </w:r>
      <w:r>
        <w:rPr>
          <w:sz w:val="24"/>
        </w:rPr>
        <w:t>signes</w:t>
      </w:r>
      <w:r>
        <w:rPr>
          <w:spacing w:val="16"/>
          <w:sz w:val="24"/>
        </w:rPr>
        <w:t xml:space="preserve"> </w:t>
      </w:r>
      <w:r>
        <w:rPr>
          <w:sz w:val="24"/>
        </w:rPr>
        <w:t>à</w:t>
      </w:r>
      <w:r>
        <w:rPr>
          <w:spacing w:val="18"/>
          <w:sz w:val="24"/>
        </w:rPr>
        <w:t xml:space="preserve"> </w:t>
      </w:r>
      <w:r>
        <w:rPr>
          <w:sz w:val="24"/>
        </w:rPr>
        <w:t>comparer</w:t>
      </w:r>
      <w:r>
        <w:rPr>
          <w:spacing w:val="15"/>
          <w:sz w:val="24"/>
        </w:rPr>
        <w:t xml:space="preserve"> </w:t>
      </w:r>
      <w:r>
        <w:rPr>
          <w:sz w:val="24"/>
        </w:rPr>
        <w:t>sont</w:t>
      </w:r>
      <w:r>
        <w:rPr>
          <w:spacing w:val="14"/>
          <w:sz w:val="24"/>
        </w:rPr>
        <w:t xml:space="preserve"> </w:t>
      </w:r>
      <w:r>
        <w:rPr>
          <w:sz w:val="24"/>
        </w:rPr>
        <w:t>la</w:t>
      </w:r>
      <w:r>
        <w:rPr>
          <w:spacing w:val="18"/>
          <w:sz w:val="24"/>
        </w:rPr>
        <w:t xml:space="preserve"> </w:t>
      </w:r>
      <w:r>
        <w:rPr>
          <w:sz w:val="24"/>
        </w:rPr>
        <w:t>marque</w:t>
      </w:r>
      <w:r>
        <w:rPr>
          <w:spacing w:val="17"/>
          <w:sz w:val="24"/>
        </w:rPr>
        <w:t xml:space="preserve"> </w:t>
      </w:r>
      <w:r>
        <w:rPr>
          <w:sz w:val="24"/>
        </w:rPr>
        <w:t>figurative</w:t>
      </w:r>
      <w:r>
        <w:rPr>
          <w:spacing w:val="18"/>
          <w:sz w:val="24"/>
        </w:rPr>
        <w:t xml:space="preserve"> </w:t>
      </w:r>
      <w:r>
        <w:rPr>
          <w:sz w:val="24"/>
        </w:rPr>
        <w:t>antérieure,</w:t>
      </w:r>
      <w:r>
        <w:rPr>
          <w:spacing w:val="18"/>
          <w:sz w:val="24"/>
        </w:rPr>
        <w:t xml:space="preserve"> </w:t>
      </w:r>
      <w:r>
        <w:rPr>
          <w:sz w:val="24"/>
        </w:rPr>
        <w:t>composée</w:t>
      </w:r>
      <w:r>
        <w:rPr>
          <w:spacing w:val="8"/>
          <w:sz w:val="24"/>
        </w:rPr>
        <w:t xml:space="preserve"> </w:t>
      </w:r>
      <w:r>
        <w:rPr>
          <w:sz w:val="24"/>
        </w:rPr>
        <w:t>de</w:t>
      </w:r>
      <w:r>
        <w:rPr>
          <w:spacing w:val="8"/>
          <w:sz w:val="24"/>
        </w:rPr>
        <w:t xml:space="preserve"> </w:t>
      </w:r>
      <w:r>
        <w:rPr>
          <w:sz w:val="24"/>
        </w:rPr>
        <w:t>quatre</w:t>
      </w:r>
      <w:r>
        <w:rPr>
          <w:spacing w:val="8"/>
          <w:sz w:val="24"/>
        </w:rPr>
        <w:t xml:space="preserve"> </w:t>
      </w:r>
      <w:r>
        <w:rPr>
          <w:spacing w:val="-2"/>
          <w:sz w:val="24"/>
        </w:rPr>
        <w:t>lettres</w:t>
      </w:r>
    </w:p>
    <w:p w14:paraId="589442A3" w14:textId="77777777" w:rsidR="00D06828" w:rsidRDefault="00000000">
      <w:pPr>
        <w:pStyle w:val="Corpsdetexte"/>
        <w:spacing w:before="9" w:line="242" w:lineRule="auto"/>
        <w:ind w:left="595" w:right="147"/>
        <w:jc w:val="both"/>
      </w:pPr>
      <w:r>
        <w:t>«G» disposées dans un carré pour former un motif géométrique symétrique, et le signe figuratif contesté, qui consiste en un motif géométrique noir constitué de quatre carrés reliés</w:t>
      </w:r>
      <w:r>
        <w:rPr>
          <w:spacing w:val="15"/>
        </w:rPr>
        <w:t xml:space="preserve"> </w:t>
      </w:r>
      <w:r>
        <w:t>entre</w:t>
      </w:r>
      <w:r>
        <w:rPr>
          <w:spacing w:val="-3"/>
        </w:rPr>
        <w:t xml:space="preserve"> </w:t>
      </w:r>
      <w:r>
        <w:t>eux</w:t>
      </w:r>
      <w:r>
        <w:rPr>
          <w:spacing w:val="-12"/>
        </w:rPr>
        <w:t xml:space="preserve"> </w:t>
      </w:r>
      <w:r>
        <w:t>avec</w:t>
      </w:r>
      <w:r>
        <w:rPr>
          <w:spacing w:val="-12"/>
        </w:rPr>
        <w:t xml:space="preserve"> </w:t>
      </w:r>
      <w:r>
        <w:t>des</w:t>
      </w:r>
      <w:r>
        <w:rPr>
          <w:spacing w:val="-15"/>
        </w:rPr>
        <w:t xml:space="preserve"> </w:t>
      </w:r>
      <w:r>
        <w:t>lignes</w:t>
      </w:r>
      <w:r>
        <w:rPr>
          <w:spacing w:val="25"/>
        </w:rPr>
        <w:t xml:space="preserve"> </w:t>
      </w:r>
      <w:r>
        <w:t>internes,</w:t>
      </w:r>
      <w:r>
        <w:rPr>
          <w:spacing w:val="17"/>
        </w:rPr>
        <w:t xml:space="preserve"> </w:t>
      </w:r>
      <w:r>
        <w:t>formant</w:t>
      </w:r>
      <w:r>
        <w:rPr>
          <w:spacing w:val="23"/>
        </w:rPr>
        <w:t xml:space="preserve"> </w:t>
      </w:r>
      <w:r>
        <w:t>également</w:t>
      </w:r>
      <w:r>
        <w:rPr>
          <w:spacing w:val="24"/>
        </w:rPr>
        <w:t xml:space="preserve"> </w:t>
      </w:r>
      <w:r>
        <w:t>une</w:t>
      </w:r>
      <w:r>
        <w:rPr>
          <w:spacing w:val="-3"/>
        </w:rPr>
        <w:t xml:space="preserve"> </w:t>
      </w:r>
      <w:r>
        <w:t>forme</w:t>
      </w:r>
      <w:r>
        <w:rPr>
          <w:spacing w:val="7"/>
        </w:rPr>
        <w:t xml:space="preserve"> </w:t>
      </w:r>
      <w:r>
        <w:t>symétrique.</w:t>
      </w:r>
    </w:p>
    <w:p w14:paraId="4ACD47CC" w14:textId="77777777" w:rsidR="00D06828" w:rsidRDefault="00000000">
      <w:pPr>
        <w:pStyle w:val="Paragraphedeliste"/>
        <w:numPr>
          <w:ilvl w:val="0"/>
          <w:numId w:val="7"/>
        </w:numPr>
        <w:tabs>
          <w:tab w:val="left" w:pos="595"/>
        </w:tabs>
        <w:spacing w:before="230"/>
        <w:ind w:left="595" w:right="148"/>
        <w:jc w:val="both"/>
        <w:rPr>
          <w:sz w:val="24"/>
        </w:rPr>
      </w:pPr>
      <w:r>
        <w:rPr>
          <w:sz w:val="24"/>
        </w:rPr>
        <w:t>Comme l’a conclu à juste titre la division d’opposition — conclusion qui n’est pas contestée par l’opposante et que la chambre de recours approuve — les signes présentent un degré de similitude supérieur à la moyenne sur le plan visuel. Ils coïncident par la représentation d’éléments de quatre carrés avec des lignes projetant l’intérieur, disposées selon une formation carrée très symétrique. Les différences, telles que la légère rotation du signe contesté et le fait que ses carrés</w:t>
      </w:r>
      <w:r>
        <w:rPr>
          <w:spacing w:val="-1"/>
          <w:sz w:val="24"/>
        </w:rPr>
        <w:t xml:space="preserve"> </w:t>
      </w:r>
      <w:r>
        <w:rPr>
          <w:sz w:val="24"/>
        </w:rPr>
        <w:t>sont</w:t>
      </w:r>
      <w:r>
        <w:rPr>
          <w:spacing w:val="-3"/>
          <w:sz w:val="24"/>
        </w:rPr>
        <w:t xml:space="preserve"> </w:t>
      </w:r>
      <w:r>
        <w:rPr>
          <w:sz w:val="24"/>
        </w:rPr>
        <w:t>reliés</w:t>
      </w:r>
      <w:r>
        <w:rPr>
          <w:spacing w:val="-1"/>
          <w:sz w:val="24"/>
        </w:rPr>
        <w:t xml:space="preserve"> </w:t>
      </w:r>
      <w:r>
        <w:rPr>
          <w:sz w:val="24"/>
        </w:rPr>
        <w:t>par</w:t>
      </w:r>
      <w:r>
        <w:rPr>
          <w:spacing w:val="-3"/>
          <w:sz w:val="24"/>
        </w:rPr>
        <w:t xml:space="preserve"> </w:t>
      </w:r>
      <w:r>
        <w:rPr>
          <w:sz w:val="24"/>
        </w:rPr>
        <w:t>une ligne centrale oblique, sont des variations qui</w:t>
      </w:r>
      <w:r>
        <w:rPr>
          <w:spacing w:val="-5"/>
          <w:sz w:val="24"/>
        </w:rPr>
        <w:t xml:space="preserve"> </w:t>
      </w:r>
      <w:r>
        <w:rPr>
          <w:sz w:val="24"/>
        </w:rPr>
        <w:t>ne l’emportent pas</w:t>
      </w:r>
      <w:r>
        <w:rPr>
          <w:spacing w:val="-3"/>
          <w:sz w:val="24"/>
        </w:rPr>
        <w:t xml:space="preserve"> </w:t>
      </w:r>
      <w:r>
        <w:rPr>
          <w:sz w:val="24"/>
        </w:rPr>
        <w:t>sur</w:t>
      </w:r>
      <w:r>
        <w:rPr>
          <w:spacing w:val="-4"/>
          <w:sz w:val="24"/>
        </w:rPr>
        <w:t xml:space="preserve"> </w:t>
      </w:r>
      <w:r>
        <w:rPr>
          <w:sz w:val="24"/>
        </w:rPr>
        <w:t>la</w:t>
      </w:r>
      <w:r>
        <w:rPr>
          <w:spacing w:val="-2"/>
          <w:sz w:val="24"/>
        </w:rPr>
        <w:t xml:space="preserve"> </w:t>
      </w:r>
      <w:r>
        <w:rPr>
          <w:sz w:val="24"/>
        </w:rPr>
        <w:t>ressemblance</w:t>
      </w:r>
      <w:r>
        <w:rPr>
          <w:spacing w:val="-2"/>
          <w:sz w:val="24"/>
        </w:rPr>
        <w:t xml:space="preserve"> </w:t>
      </w:r>
      <w:r>
        <w:rPr>
          <w:sz w:val="24"/>
        </w:rPr>
        <w:t>visuelle frappante</w:t>
      </w:r>
      <w:r>
        <w:rPr>
          <w:spacing w:val="25"/>
          <w:sz w:val="24"/>
        </w:rPr>
        <w:t xml:space="preserve"> </w:t>
      </w:r>
      <w:r>
        <w:rPr>
          <w:sz w:val="24"/>
        </w:rPr>
        <w:t>dans l’impression</w:t>
      </w:r>
      <w:r>
        <w:rPr>
          <w:spacing w:val="38"/>
          <w:sz w:val="24"/>
        </w:rPr>
        <w:t xml:space="preserve"> </w:t>
      </w:r>
      <w:r>
        <w:rPr>
          <w:sz w:val="24"/>
        </w:rPr>
        <w:t>d’ensemble.</w:t>
      </w:r>
    </w:p>
    <w:p w14:paraId="40483C1E" w14:textId="77777777" w:rsidR="00D06828" w:rsidRDefault="00000000">
      <w:pPr>
        <w:pStyle w:val="Paragraphedeliste"/>
        <w:numPr>
          <w:ilvl w:val="0"/>
          <w:numId w:val="7"/>
        </w:numPr>
        <w:tabs>
          <w:tab w:val="left" w:pos="595"/>
        </w:tabs>
        <w:spacing w:before="240" w:line="247" w:lineRule="auto"/>
        <w:ind w:left="595" w:right="153"/>
        <w:jc w:val="both"/>
        <w:rPr>
          <w:sz w:val="24"/>
        </w:rPr>
      </w:pPr>
      <w:r>
        <w:rPr>
          <w:sz w:val="24"/>
        </w:rPr>
        <w:t>Étant donné que les signes sont purement figuratifs, une comparaison phonétique et conceptuelle</w:t>
      </w:r>
      <w:r>
        <w:rPr>
          <w:spacing w:val="40"/>
          <w:sz w:val="24"/>
        </w:rPr>
        <w:t xml:space="preserve"> </w:t>
      </w:r>
      <w:r>
        <w:rPr>
          <w:sz w:val="24"/>
        </w:rPr>
        <w:t>n’est pas</w:t>
      </w:r>
      <w:r>
        <w:rPr>
          <w:spacing w:val="-5"/>
          <w:sz w:val="24"/>
        </w:rPr>
        <w:t xml:space="preserve"> </w:t>
      </w:r>
      <w:r>
        <w:rPr>
          <w:sz w:val="24"/>
        </w:rPr>
        <w:t>possible.</w:t>
      </w:r>
    </w:p>
    <w:p w14:paraId="2E373107" w14:textId="77777777" w:rsidR="00D06828" w:rsidRDefault="00000000">
      <w:pPr>
        <w:pStyle w:val="Paragraphedeliste"/>
        <w:numPr>
          <w:ilvl w:val="0"/>
          <w:numId w:val="7"/>
        </w:numPr>
        <w:tabs>
          <w:tab w:val="left" w:pos="595"/>
        </w:tabs>
        <w:spacing w:before="227"/>
        <w:ind w:left="595" w:hanging="570"/>
        <w:jc w:val="both"/>
        <w:rPr>
          <w:sz w:val="24"/>
        </w:rPr>
      </w:pPr>
      <w:r>
        <w:rPr>
          <w:spacing w:val="-2"/>
          <w:sz w:val="24"/>
        </w:rPr>
        <w:t>Par</w:t>
      </w:r>
      <w:r>
        <w:rPr>
          <w:spacing w:val="-15"/>
          <w:sz w:val="24"/>
        </w:rPr>
        <w:t xml:space="preserve"> </w:t>
      </w:r>
      <w:r>
        <w:rPr>
          <w:spacing w:val="-2"/>
          <w:sz w:val="24"/>
        </w:rPr>
        <w:t>conséquent,</w:t>
      </w:r>
      <w:r>
        <w:rPr>
          <w:spacing w:val="17"/>
          <w:sz w:val="24"/>
        </w:rPr>
        <w:t xml:space="preserve"> </w:t>
      </w:r>
      <w:r>
        <w:rPr>
          <w:spacing w:val="-2"/>
          <w:sz w:val="24"/>
        </w:rPr>
        <w:t>les</w:t>
      </w:r>
      <w:r>
        <w:rPr>
          <w:spacing w:val="-1"/>
          <w:sz w:val="24"/>
        </w:rPr>
        <w:t xml:space="preserve"> </w:t>
      </w:r>
      <w:r>
        <w:rPr>
          <w:spacing w:val="-2"/>
          <w:sz w:val="24"/>
        </w:rPr>
        <w:t>signes</w:t>
      </w:r>
      <w:r>
        <w:rPr>
          <w:spacing w:val="22"/>
          <w:sz w:val="24"/>
        </w:rPr>
        <w:t xml:space="preserve"> </w:t>
      </w:r>
      <w:r>
        <w:rPr>
          <w:spacing w:val="-2"/>
          <w:sz w:val="24"/>
        </w:rPr>
        <w:t>sont</w:t>
      </w:r>
      <w:r>
        <w:rPr>
          <w:spacing w:val="-1"/>
          <w:sz w:val="24"/>
        </w:rPr>
        <w:t xml:space="preserve"> </w:t>
      </w:r>
      <w:r>
        <w:rPr>
          <w:spacing w:val="-2"/>
          <w:sz w:val="24"/>
        </w:rPr>
        <w:t>fortement</w:t>
      </w:r>
      <w:r>
        <w:rPr>
          <w:spacing w:val="31"/>
          <w:sz w:val="24"/>
        </w:rPr>
        <w:t xml:space="preserve"> </w:t>
      </w:r>
      <w:r>
        <w:rPr>
          <w:spacing w:val="-2"/>
          <w:sz w:val="24"/>
        </w:rPr>
        <w:t>similaires</w:t>
      </w:r>
      <w:r>
        <w:rPr>
          <w:spacing w:val="33"/>
          <w:sz w:val="24"/>
        </w:rPr>
        <w:t xml:space="preserve"> </w:t>
      </w:r>
      <w:r>
        <w:rPr>
          <w:spacing w:val="-2"/>
          <w:sz w:val="24"/>
        </w:rPr>
        <w:t>sur</w:t>
      </w:r>
      <w:r>
        <w:rPr>
          <w:sz w:val="24"/>
        </w:rPr>
        <w:t xml:space="preserve"> </w:t>
      </w:r>
      <w:r>
        <w:rPr>
          <w:spacing w:val="-2"/>
          <w:sz w:val="24"/>
        </w:rPr>
        <w:t>le</w:t>
      </w:r>
      <w:r>
        <w:rPr>
          <w:spacing w:val="-9"/>
          <w:sz w:val="24"/>
        </w:rPr>
        <w:t xml:space="preserve"> </w:t>
      </w:r>
      <w:r>
        <w:rPr>
          <w:spacing w:val="-2"/>
          <w:sz w:val="24"/>
        </w:rPr>
        <w:t>plan</w:t>
      </w:r>
      <w:r>
        <w:rPr>
          <w:spacing w:val="4"/>
          <w:sz w:val="24"/>
        </w:rPr>
        <w:t xml:space="preserve"> </w:t>
      </w:r>
      <w:r>
        <w:rPr>
          <w:spacing w:val="-2"/>
          <w:sz w:val="24"/>
        </w:rPr>
        <w:t>visuel.</w:t>
      </w:r>
    </w:p>
    <w:p w14:paraId="1660A320" w14:textId="77777777" w:rsidR="00D06828" w:rsidRDefault="00D06828">
      <w:pPr>
        <w:pStyle w:val="Corpsdetexte"/>
        <w:spacing w:before="78"/>
      </w:pPr>
    </w:p>
    <w:p w14:paraId="145EC457" w14:textId="77777777" w:rsidR="00D06828" w:rsidRDefault="00000000">
      <w:pPr>
        <w:ind w:left="595"/>
        <w:jc w:val="both"/>
        <w:rPr>
          <w:i/>
          <w:sz w:val="24"/>
        </w:rPr>
      </w:pPr>
      <w:r>
        <w:rPr>
          <w:i/>
          <w:sz w:val="24"/>
        </w:rPr>
        <w:t>Le</w:t>
      </w:r>
      <w:r>
        <w:rPr>
          <w:i/>
          <w:spacing w:val="-1"/>
          <w:sz w:val="24"/>
        </w:rPr>
        <w:t xml:space="preserve"> </w:t>
      </w:r>
      <w:r>
        <w:rPr>
          <w:i/>
          <w:spacing w:val="-4"/>
          <w:sz w:val="24"/>
        </w:rPr>
        <w:t>lien</w:t>
      </w:r>
    </w:p>
    <w:p w14:paraId="129EFC8C" w14:textId="77777777" w:rsidR="00D06828" w:rsidRDefault="00000000">
      <w:pPr>
        <w:pStyle w:val="Paragraphedeliste"/>
        <w:numPr>
          <w:ilvl w:val="0"/>
          <w:numId w:val="7"/>
        </w:numPr>
        <w:tabs>
          <w:tab w:val="left" w:pos="595"/>
        </w:tabs>
        <w:spacing w:before="250"/>
        <w:ind w:left="595" w:right="149"/>
        <w:jc w:val="both"/>
        <w:rPr>
          <w:sz w:val="24"/>
        </w:rPr>
      </w:pPr>
      <w:r>
        <w:rPr>
          <w:sz w:val="24"/>
        </w:rPr>
        <w:t>Selon une jurisprudence constante, les atteintes aux marques renommées visées à l’article 8, paragraphe 5, du RMUE, lorsqu’elles se produisent, sont la conséquence d’un certain degré de similitude entre les marques antérieure et postérieure, en raison duquel le public concerné effectue un rapprochement entre ces marques, c’est-à-dire établit</w:t>
      </w:r>
      <w:r>
        <w:rPr>
          <w:spacing w:val="40"/>
          <w:sz w:val="24"/>
        </w:rPr>
        <w:t xml:space="preserve"> </w:t>
      </w:r>
      <w:r>
        <w:rPr>
          <w:sz w:val="24"/>
        </w:rPr>
        <w:t>un lien entre celles-ci, alors même qu’il ne les confond pas (28/04/2021-,</w:t>
      </w:r>
      <w:r>
        <w:rPr>
          <w:spacing w:val="40"/>
          <w:sz w:val="24"/>
        </w:rPr>
        <w:t xml:space="preserve"> </w:t>
      </w:r>
      <w:r>
        <w:rPr>
          <w:sz w:val="24"/>
        </w:rPr>
        <w:t xml:space="preserve">644/19, VertiLight/VERTI, EU:T:2021:222, § 24). À défaut d’un tel lien dans l’esprit du public, l’usage de la marque demandée n’est pas susceptible de tirer indûment profit du caractère distinctif ou de la renommée de la marque antérieure, ou de leur porter </w:t>
      </w:r>
      <w:r>
        <w:rPr>
          <w:spacing w:val="-2"/>
          <w:sz w:val="24"/>
        </w:rPr>
        <w:t>préjudice.</w:t>
      </w:r>
    </w:p>
    <w:p w14:paraId="784B5083" w14:textId="77777777" w:rsidR="00D06828" w:rsidRDefault="00000000">
      <w:pPr>
        <w:pStyle w:val="Paragraphedeliste"/>
        <w:numPr>
          <w:ilvl w:val="0"/>
          <w:numId w:val="7"/>
        </w:numPr>
        <w:tabs>
          <w:tab w:val="left" w:pos="595"/>
        </w:tabs>
        <w:spacing w:before="233" w:line="242" w:lineRule="auto"/>
        <w:ind w:left="595" w:right="155"/>
        <w:jc w:val="both"/>
        <w:rPr>
          <w:sz w:val="24"/>
        </w:rPr>
      </w:pPr>
      <w:r>
        <w:rPr>
          <w:sz w:val="24"/>
        </w:rPr>
        <w:t>Il est également de jurisprudence constante que l’existence d’un tel lien doit être appréciée globalement, en</w:t>
      </w:r>
      <w:r>
        <w:rPr>
          <w:spacing w:val="-3"/>
          <w:sz w:val="24"/>
        </w:rPr>
        <w:t xml:space="preserve"> </w:t>
      </w:r>
      <w:r>
        <w:rPr>
          <w:sz w:val="24"/>
        </w:rPr>
        <w:t>tenant compte de tous les facteurs pertinents du</w:t>
      </w:r>
      <w:r>
        <w:rPr>
          <w:spacing w:val="-3"/>
          <w:sz w:val="24"/>
        </w:rPr>
        <w:t xml:space="preserve"> </w:t>
      </w:r>
      <w:r>
        <w:rPr>
          <w:sz w:val="24"/>
        </w:rPr>
        <w:t>cas</w:t>
      </w:r>
      <w:r>
        <w:rPr>
          <w:spacing w:val="-5"/>
          <w:sz w:val="24"/>
        </w:rPr>
        <w:t xml:space="preserve"> </w:t>
      </w:r>
      <w:r>
        <w:rPr>
          <w:sz w:val="24"/>
        </w:rPr>
        <w:t>d’espèce (23/10/2003,-408/01,</w:t>
      </w:r>
      <w:r>
        <w:rPr>
          <w:spacing w:val="15"/>
          <w:sz w:val="24"/>
        </w:rPr>
        <w:t xml:space="preserve"> </w:t>
      </w:r>
      <w:r>
        <w:rPr>
          <w:sz w:val="24"/>
        </w:rPr>
        <w:t>Adidas,</w:t>
      </w:r>
      <w:r>
        <w:rPr>
          <w:spacing w:val="15"/>
          <w:sz w:val="24"/>
        </w:rPr>
        <w:t xml:space="preserve"> </w:t>
      </w:r>
      <w:r>
        <w:rPr>
          <w:sz w:val="24"/>
        </w:rPr>
        <w:t>EU:C:2003:582,</w:t>
      </w:r>
      <w:r>
        <w:rPr>
          <w:spacing w:val="15"/>
          <w:sz w:val="24"/>
        </w:rPr>
        <w:t xml:space="preserve"> </w:t>
      </w:r>
      <w:r>
        <w:rPr>
          <w:sz w:val="24"/>
        </w:rPr>
        <w:t>§</w:t>
      </w:r>
      <w:r>
        <w:rPr>
          <w:spacing w:val="15"/>
          <w:sz w:val="24"/>
        </w:rPr>
        <w:t xml:space="preserve"> </w:t>
      </w:r>
      <w:r>
        <w:rPr>
          <w:sz w:val="24"/>
        </w:rPr>
        <w:t>27-30).</w:t>
      </w:r>
      <w:r>
        <w:rPr>
          <w:spacing w:val="15"/>
          <w:sz w:val="24"/>
        </w:rPr>
        <w:t xml:space="preserve"> </w:t>
      </w:r>
      <w:r>
        <w:rPr>
          <w:sz w:val="24"/>
        </w:rPr>
        <w:t>Dans</w:t>
      </w:r>
      <w:r>
        <w:rPr>
          <w:spacing w:val="13"/>
          <w:sz w:val="24"/>
        </w:rPr>
        <w:t xml:space="preserve"> </w:t>
      </w:r>
      <w:r>
        <w:rPr>
          <w:sz w:val="24"/>
        </w:rPr>
        <w:t>son arrêt</w:t>
      </w:r>
      <w:r>
        <w:rPr>
          <w:spacing w:val="11"/>
          <w:sz w:val="24"/>
        </w:rPr>
        <w:t xml:space="preserve"> </w:t>
      </w:r>
      <w:r>
        <w:rPr>
          <w:sz w:val="24"/>
        </w:rPr>
        <w:t>de</w:t>
      </w:r>
      <w:r>
        <w:rPr>
          <w:spacing w:val="14"/>
          <w:sz w:val="24"/>
        </w:rPr>
        <w:t xml:space="preserve"> </w:t>
      </w:r>
      <w:r>
        <w:rPr>
          <w:sz w:val="24"/>
        </w:rPr>
        <w:t>principe,</w:t>
      </w:r>
      <w:r>
        <w:rPr>
          <w:spacing w:val="15"/>
          <w:sz w:val="24"/>
        </w:rPr>
        <w:t xml:space="preserve"> </w:t>
      </w:r>
      <w:r>
        <w:rPr>
          <w:sz w:val="24"/>
        </w:rPr>
        <w:t>la</w:t>
      </w:r>
    </w:p>
    <w:p w14:paraId="7C5CA0A1" w14:textId="77777777" w:rsidR="00D06828" w:rsidRDefault="00D06828">
      <w:pPr>
        <w:pStyle w:val="Corpsdetexte"/>
        <w:spacing w:before="169"/>
        <w:rPr>
          <w:sz w:val="18"/>
        </w:rPr>
      </w:pPr>
    </w:p>
    <w:p w14:paraId="088B4830"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625D0B1D"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268041C9" w14:textId="77777777" w:rsidR="00D06828" w:rsidRDefault="00000000">
      <w:pPr>
        <w:pStyle w:val="Corpsdetexte"/>
        <w:spacing w:before="80"/>
        <w:ind w:left="595" w:right="148"/>
        <w:jc w:val="both"/>
      </w:pPr>
      <w:r>
        <w:rPr>
          <w:noProof/>
        </w:rPr>
        <w:lastRenderedPageBreak/>
        <mc:AlternateContent>
          <mc:Choice Requires="wps">
            <w:drawing>
              <wp:anchor distT="0" distB="0" distL="0" distR="0" simplePos="0" relativeHeight="15746560" behindDoc="0" locked="0" layoutInCell="1" allowOverlap="1" wp14:anchorId="320EDA99" wp14:editId="7EE4F96B">
                <wp:simplePos x="0" y="0"/>
                <wp:positionH relativeFrom="page">
                  <wp:posOffset>270575</wp:posOffset>
                </wp:positionH>
                <wp:positionV relativeFrom="page">
                  <wp:posOffset>1118555</wp:posOffset>
                </wp:positionV>
                <wp:extent cx="146050" cy="92100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9EB52AC"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20EDA99" id="Textbox 53" o:spid="_x0000_s1049" type="#_x0000_t202" style="position:absolute;left:0;text-align:left;margin-left:21.3pt;margin-top:88.1pt;width:11.5pt;height:725.2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" filled="f" stroked="f">
                <v:textbox style="layout-flow:vertical;mso-layout-flow-alt:bottom-to-top" inset="0,0,0,0">
                  <w:txbxContent>
                    <w:p w14:paraId="59EB52AC"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Cour a établi</w:t>
      </w:r>
      <w:r>
        <w:rPr>
          <w:spacing w:val="-2"/>
        </w:rPr>
        <w:t xml:space="preserve"> </w:t>
      </w:r>
      <w:r>
        <w:t>une liste non exhaustive de facteurs susceptibles d’être pertinents aux</w:t>
      </w:r>
      <w:r>
        <w:rPr>
          <w:spacing w:val="-7"/>
        </w:rPr>
        <w:t xml:space="preserve"> </w:t>
      </w:r>
      <w:r>
        <w:t>fins de cette appréciation, notamment le degré de similitude entre les marques en</w:t>
      </w:r>
      <w:r>
        <w:rPr>
          <w:spacing w:val="-7"/>
        </w:rPr>
        <w:t xml:space="preserve"> </w:t>
      </w:r>
      <w:r>
        <w:t>conflit, la nature des produits ou</w:t>
      </w:r>
      <w:r>
        <w:rPr>
          <w:spacing w:val="-2"/>
        </w:rPr>
        <w:t xml:space="preserve"> </w:t>
      </w:r>
      <w:r>
        <w:t>des services pour lesquels la marque antérieure est renommée et la marque postérieure sollicite l’enregistrement, y</w:t>
      </w:r>
      <w:r>
        <w:rPr>
          <w:spacing w:val="-1"/>
        </w:rPr>
        <w:t xml:space="preserve"> </w:t>
      </w:r>
      <w:r>
        <w:t>compris le degré de similitude ou</w:t>
      </w:r>
      <w:r>
        <w:rPr>
          <w:spacing w:val="-1"/>
        </w:rPr>
        <w:t xml:space="preserve"> </w:t>
      </w:r>
      <w:r>
        <w:t>de dissemblance entre ceux-ci, le</w:t>
      </w:r>
      <w:r>
        <w:rPr>
          <w:spacing w:val="-4"/>
        </w:rPr>
        <w:t xml:space="preserve"> </w:t>
      </w:r>
      <w:r>
        <w:t>public</w:t>
      </w:r>
      <w:r>
        <w:rPr>
          <w:spacing w:val="-4"/>
        </w:rPr>
        <w:t xml:space="preserve"> </w:t>
      </w:r>
      <w:r>
        <w:t>concerné,</w:t>
      </w:r>
      <w:r>
        <w:rPr>
          <w:spacing w:val="-3"/>
        </w:rPr>
        <w:t xml:space="preserve"> </w:t>
      </w:r>
      <w:r>
        <w:t>l’intensité</w:t>
      </w:r>
      <w:r>
        <w:rPr>
          <w:spacing w:val="-4"/>
        </w:rPr>
        <w:t xml:space="preserve"> </w:t>
      </w:r>
      <w:r>
        <w:t>de</w:t>
      </w:r>
      <w:r>
        <w:rPr>
          <w:spacing w:val="-4"/>
        </w:rPr>
        <w:t xml:space="preserve"> </w:t>
      </w:r>
      <w:r>
        <w:t>la</w:t>
      </w:r>
      <w:r>
        <w:rPr>
          <w:spacing w:val="-4"/>
        </w:rPr>
        <w:t xml:space="preserve"> </w:t>
      </w:r>
      <w:r>
        <w:t>renommée</w:t>
      </w:r>
      <w:r>
        <w:rPr>
          <w:spacing w:val="-4"/>
        </w:rPr>
        <w:t xml:space="preserve"> </w:t>
      </w:r>
      <w:r>
        <w:t>de</w:t>
      </w:r>
      <w:r>
        <w:rPr>
          <w:spacing w:val="-4"/>
        </w:rPr>
        <w:t xml:space="preserve"> </w:t>
      </w:r>
      <w:r>
        <w:t>la</w:t>
      </w:r>
      <w:r>
        <w:rPr>
          <w:spacing w:val="-4"/>
        </w:rPr>
        <w:t xml:space="preserve"> </w:t>
      </w:r>
      <w:r>
        <w:t xml:space="preserve">marque antérieure, le degré de caractère distinctif de la marque antérieure et l’existence d’un risque de confusion dans l’esprit du public (27/11/2008, </w:t>
      </w:r>
      <w:r>
        <w:rPr>
          <w:spacing w:val="11"/>
        </w:rPr>
        <w:t>C-</w:t>
      </w:r>
      <w:r>
        <w:t>252/07, Intel, EU:C:2008:655,</w:t>
      </w:r>
      <w:r>
        <w:rPr>
          <w:spacing w:val="40"/>
        </w:rPr>
        <w:t xml:space="preserve"> </w:t>
      </w:r>
      <w:r>
        <w:t>§ 42).</w:t>
      </w:r>
    </w:p>
    <w:p w14:paraId="2168853A" w14:textId="77777777" w:rsidR="00D06828" w:rsidRDefault="00000000">
      <w:pPr>
        <w:pStyle w:val="Paragraphedeliste"/>
        <w:numPr>
          <w:ilvl w:val="0"/>
          <w:numId w:val="7"/>
        </w:numPr>
        <w:tabs>
          <w:tab w:val="left" w:pos="595"/>
        </w:tabs>
        <w:spacing w:before="238" w:line="247" w:lineRule="auto"/>
        <w:ind w:left="595" w:right="154"/>
        <w:jc w:val="both"/>
        <w:rPr>
          <w:sz w:val="24"/>
        </w:rPr>
      </w:pPr>
      <w:r>
        <w:rPr>
          <w:sz w:val="24"/>
        </w:rPr>
        <w:t>C’est à la lumière de ces considérations que la chambre de recours appréciera si le public</w:t>
      </w:r>
      <w:r>
        <w:rPr>
          <w:spacing w:val="26"/>
          <w:sz w:val="24"/>
        </w:rPr>
        <w:t xml:space="preserve"> </w:t>
      </w:r>
      <w:r>
        <w:rPr>
          <w:sz w:val="24"/>
        </w:rPr>
        <w:t>pertinent</w:t>
      </w:r>
      <w:r>
        <w:rPr>
          <w:spacing w:val="35"/>
          <w:sz w:val="24"/>
        </w:rPr>
        <w:t xml:space="preserve"> </w:t>
      </w:r>
      <w:r>
        <w:rPr>
          <w:sz w:val="24"/>
        </w:rPr>
        <w:t>établira</w:t>
      </w:r>
      <w:r>
        <w:rPr>
          <w:spacing w:val="27"/>
          <w:sz w:val="24"/>
        </w:rPr>
        <w:t xml:space="preserve"> </w:t>
      </w:r>
      <w:r>
        <w:rPr>
          <w:sz w:val="24"/>
        </w:rPr>
        <w:t>un</w:t>
      </w:r>
      <w:r>
        <w:rPr>
          <w:spacing w:val="-6"/>
          <w:sz w:val="24"/>
        </w:rPr>
        <w:t xml:space="preserve"> </w:t>
      </w:r>
      <w:r>
        <w:rPr>
          <w:sz w:val="24"/>
        </w:rPr>
        <w:t>lien</w:t>
      </w:r>
      <w:r>
        <w:rPr>
          <w:spacing w:val="17"/>
          <w:sz w:val="24"/>
        </w:rPr>
        <w:t xml:space="preserve"> </w:t>
      </w:r>
      <w:r>
        <w:rPr>
          <w:sz w:val="24"/>
        </w:rPr>
        <w:t>entre les marques</w:t>
      </w:r>
      <w:r>
        <w:rPr>
          <w:spacing w:val="15"/>
          <w:sz w:val="24"/>
        </w:rPr>
        <w:t xml:space="preserve"> </w:t>
      </w:r>
      <w:r>
        <w:rPr>
          <w:sz w:val="24"/>
        </w:rPr>
        <w:t>en</w:t>
      </w:r>
      <w:r>
        <w:rPr>
          <w:spacing w:val="-15"/>
          <w:sz w:val="24"/>
        </w:rPr>
        <w:t xml:space="preserve"> </w:t>
      </w:r>
      <w:r>
        <w:rPr>
          <w:sz w:val="24"/>
        </w:rPr>
        <w:t>cause.</w:t>
      </w:r>
    </w:p>
    <w:p w14:paraId="41CBC74E" w14:textId="77777777" w:rsidR="00D06828" w:rsidRDefault="00000000">
      <w:pPr>
        <w:pStyle w:val="Paragraphedeliste"/>
        <w:numPr>
          <w:ilvl w:val="0"/>
          <w:numId w:val="7"/>
        </w:numPr>
        <w:tabs>
          <w:tab w:val="left" w:pos="595"/>
        </w:tabs>
        <w:spacing w:before="228"/>
        <w:ind w:left="595" w:right="136"/>
        <w:jc w:val="both"/>
        <w:rPr>
          <w:sz w:val="24"/>
        </w:rPr>
      </w:pPr>
      <w:r>
        <w:rPr>
          <w:sz w:val="24"/>
        </w:rPr>
        <w:t>Premièrement, en</w:t>
      </w:r>
      <w:r>
        <w:rPr>
          <w:spacing w:val="-4"/>
          <w:sz w:val="24"/>
        </w:rPr>
        <w:t xml:space="preserve"> </w:t>
      </w:r>
      <w:r>
        <w:rPr>
          <w:sz w:val="24"/>
        </w:rPr>
        <w:t>ce qui</w:t>
      </w:r>
      <w:r>
        <w:rPr>
          <w:spacing w:val="-8"/>
          <w:sz w:val="24"/>
        </w:rPr>
        <w:t xml:space="preserve"> </w:t>
      </w:r>
      <w:r>
        <w:rPr>
          <w:sz w:val="24"/>
        </w:rPr>
        <w:t>concerne le degré de similitude entre les signes, la chambre de recours rappelle sa conclusion selon laquelle les signes présentent un degré élevé de similitude sur le plan visuel. Étant donné que la marque antérieure est un élément purement figuratif, son impact visuel revêt une importance capitale. Le signe contesté reproduit les caractéristiques essentielles de la marque renommée — la disposition géométrique spécifique de quatre éléments formant une épée — avec seulement des variations mineures. Ce degré élevé de similitude visuelle est un facteur important qui déclenche</w:t>
      </w:r>
      <w:r>
        <w:rPr>
          <w:spacing w:val="22"/>
          <w:sz w:val="24"/>
        </w:rPr>
        <w:t xml:space="preserve"> </w:t>
      </w:r>
      <w:r>
        <w:rPr>
          <w:sz w:val="24"/>
        </w:rPr>
        <w:t>une association</w:t>
      </w:r>
      <w:r>
        <w:rPr>
          <w:spacing w:val="23"/>
          <w:sz w:val="24"/>
        </w:rPr>
        <w:t xml:space="preserve"> </w:t>
      </w:r>
      <w:r>
        <w:rPr>
          <w:sz w:val="24"/>
        </w:rPr>
        <w:t>mentale</w:t>
      </w:r>
      <w:r>
        <w:rPr>
          <w:spacing w:val="33"/>
          <w:sz w:val="24"/>
        </w:rPr>
        <w:t xml:space="preserve"> </w:t>
      </w:r>
      <w:r>
        <w:rPr>
          <w:sz w:val="24"/>
        </w:rPr>
        <w:t>entre les signes.</w:t>
      </w:r>
    </w:p>
    <w:p w14:paraId="41A9CEE2" w14:textId="77777777" w:rsidR="00D06828" w:rsidRDefault="00000000">
      <w:pPr>
        <w:pStyle w:val="Paragraphedeliste"/>
        <w:numPr>
          <w:ilvl w:val="0"/>
          <w:numId w:val="7"/>
        </w:numPr>
        <w:tabs>
          <w:tab w:val="left" w:pos="595"/>
        </w:tabs>
        <w:spacing w:before="239" w:line="242" w:lineRule="auto"/>
        <w:ind w:left="595" w:right="141"/>
        <w:jc w:val="both"/>
        <w:rPr>
          <w:sz w:val="24"/>
        </w:rPr>
      </w:pPr>
      <w:r>
        <w:rPr>
          <w:sz w:val="24"/>
        </w:rPr>
        <w:t>Deuxièmement, s’agissant de l’intensité de la renommée de la marque antérieure et de son caractère distinctif, il a été établi que celle-ci jouit d’une grande renommée dans l’Union,</w:t>
      </w:r>
      <w:r>
        <w:rPr>
          <w:spacing w:val="40"/>
          <w:sz w:val="24"/>
        </w:rPr>
        <w:t xml:space="preserve"> </w:t>
      </w:r>
      <w:r>
        <w:rPr>
          <w:sz w:val="24"/>
        </w:rPr>
        <w:t>à</w:t>
      </w:r>
      <w:r>
        <w:rPr>
          <w:spacing w:val="40"/>
          <w:sz w:val="24"/>
        </w:rPr>
        <w:t xml:space="preserve"> </w:t>
      </w:r>
      <w:r>
        <w:rPr>
          <w:sz w:val="24"/>
        </w:rPr>
        <w:t>tout le</w:t>
      </w:r>
      <w:r>
        <w:rPr>
          <w:spacing w:val="40"/>
          <w:sz w:val="24"/>
        </w:rPr>
        <w:t xml:space="preserve"> </w:t>
      </w:r>
      <w:r>
        <w:rPr>
          <w:sz w:val="24"/>
        </w:rPr>
        <w:t>moins</w:t>
      </w:r>
      <w:r>
        <w:rPr>
          <w:spacing w:val="40"/>
          <w:sz w:val="24"/>
        </w:rPr>
        <w:t xml:space="preserve"> </w:t>
      </w:r>
      <w:r>
        <w:rPr>
          <w:sz w:val="24"/>
        </w:rPr>
        <w:t>en ce</w:t>
      </w:r>
      <w:r>
        <w:rPr>
          <w:spacing w:val="40"/>
          <w:sz w:val="24"/>
        </w:rPr>
        <w:t xml:space="preserve"> </w:t>
      </w:r>
      <w:r>
        <w:rPr>
          <w:sz w:val="24"/>
        </w:rPr>
        <w:t>qui concerne</w:t>
      </w:r>
      <w:r>
        <w:rPr>
          <w:spacing w:val="40"/>
          <w:sz w:val="24"/>
        </w:rPr>
        <w:t xml:space="preserve"> </w:t>
      </w:r>
      <w:r>
        <w:rPr>
          <w:sz w:val="24"/>
        </w:rPr>
        <w:t xml:space="preserve">les </w:t>
      </w:r>
      <w:r>
        <w:rPr>
          <w:i/>
          <w:sz w:val="24"/>
        </w:rPr>
        <w:t xml:space="preserve">parfums </w:t>
      </w:r>
      <w:r>
        <w:rPr>
          <w:sz w:val="24"/>
        </w:rPr>
        <w:t>relevant de la classe 3, en raison de son usage intensif</w:t>
      </w:r>
      <w:r>
        <w:rPr>
          <w:spacing w:val="-7"/>
          <w:sz w:val="24"/>
        </w:rPr>
        <w:t xml:space="preserve"> </w:t>
      </w:r>
      <w:r>
        <w:rPr>
          <w:sz w:val="24"/>
        </w:rPr>
        <w:t>et de longue date comme emblème de la maison</w:t>
      </w:r>
      <w:r>
        <w:rPr>
          <w:spacing w:val="-4"/>
          <w:sz w:val="24"/>
        </w:rPr>
        <w:t xml:space="preserve"> </w:t>
      </w:r>
      <w:r>
        <w:rPr>
          <w:sz w:val="24"/>
        </w:rPr>
        <w:t>Givenchy. Selon une jurisprudence constante de la Cour, plus le caractère distinctif et la</w:t>
      </w:r>
      <w:r>
        <w:rPr>
          <w:spacing w:val="80"/>
          <w:sz w:val="24"/>
        </w:rPr>
        <w:t xml:space="preserve"> </w:t>
      </w:r>
      <w:r>
        <w:rPr>
          <w:sz w:val="24"/>
        </w:rPr>
        <w:t>renommée de la marque antérieure seront importants, plus l’existence d’un lien sera aisément</w:t>
      </w:r>
      <w:r>
        <w:rPr>
          <w:spacing w:val="39"/>
          <w:sz w:val="24"/>
        </w:rPr>
        <w:t xml:space="preserve"> </w:t>
      </w:r>
      <w:r>
        <w:rPr>
          <w:sz w:val="24"/>
        </w:rPr>
        <w:t>admise</w:t>
      </w:r>
      <w:r>
        <w:rPr>
          <w:spacing w:val="25"/>
          <w:sz w:val="24"/>
        </w:rPr>
        <w:t xml:space="preserve"> </w:t>
      </w:r>
      <w:r>
        <w:rPr>
          <w:sz w:val="24"/>
        </w:rPr>
        <w:t>(27/11/2008,</w:t>
      </w:r>
      <w:r>
        <w:rPr>
          <w:spacing w:val="9"/>
          <w:sz w:val="24"/>
        </w:rPr>
        <w:t xml:space="preserve"> C-</w:t>
      </w:r>
      <w:r>
        <w:rPr>
          <w:sz w:val="24"/>
        </w:rPr>
        <w:t>252/07,</w:t>
      </w:r>
      <w:r>
        <w:rPr>
          <w:spacing w:val="-16"/>
          <w:sz w:val="24"/>
        </w:rPr>
        <w:t xml:space="preserve"> </w:t>
      </w:r>
      <w:r>
        <w:rPr>
          <w:sz w:val="24"/>
        </w:rPr>
        <w:t>Intel,</w:t>
      </w:r>
      <w:r>
        <w:rPr>
          <w:spacing w:val="26"/>
          <w:sz w:val="24"/>
        </w:rPr>
        <w:t xml:space="preserve"> </w:t>
      </w:r>
      <w:r>
        <w:rPr>
          <w:sz w:val="24"/>
        </w:rPr>
        <w:t>EU:C:2008:655,</w:t>
      </w:r>
      <w:r>
        <w:rPr>
          <w:spacing w:val="40"/>
          <w:sz w:val="24"/>
        </w:rPr>
        <w:t xml:space="preserve"> </w:t>
      </w:r>
      <w:r>
        <w:rPr>
          <w:sz w:val="24"/>
        </w:rPr>
        <w:t>§</w:t>
      </w:r>
      <w:r>
        <w:rPr>
          <w:spacing w:val="-11"/>
          <w:sz w:val="24"/>
        </w:rPr>
        <w:t xml:space="preserve"> </w:t>
      </w:r>
      <w:r>
        <w:rPr>
          <w:sz w:val="24"/>
        </w:rPr>
        <w:t>69).</w:t>
      </w:r>
    </w:p>
    <w:p w14:paraId="2A727BE2" w14:textId="77777777" w:rsidR="00D06828" w:rsidRDefault="00000000">
      <w:pPr>
        <w:pStyle w:val="Paragraphedeliste"/>
        <w:numPr>
          <w:ilvl w:val="0"/>
          <w:numId w:val="7"/>
        </w:numPr>
        <w:tabs>
          <w:tab w:val="left" w:pos="595"/>
        </w:tabs>
        <w:spacing w:before="226"/>
        <w:ind w:left="595" w:right="135"/>
        <w:jc w:val="both"/>
        <w:rPr>
          <w:sz w:val="24"/>
        </w:rPr>
      </w:pPr>
      <w:r>
        <w:rPr>
          <w:sz w:val="24"/>
        </w:rPr>
        <w:t xml:space="preserve">Troisièmement, en ce qui concerne la nature des produits et services, la chambre de recours doit examiner la relation entre les </w:t>
      </w:r>
      <w:r>
        <w:rPr>
          <w:i/>
          <w:sz w:val="24"/>
        </w:rPr>
        <w:t xml:space="preserve">parfums </w:t>
      </w:r>
      <w:r>
        <w:rPr>
          <w:sz w:val="24"/>
        </w:rPr>
        <w:t>renommés de l’opposante compris dans la classe 3 et</w:t>
      </w:r>
      <w:r>
        <w:rPr>
          <w:spacing w:val="-2"/>
          <w:sz w:val="24"/>
        </w:rPr>
        <w:t xml:space="preserve"> </w:t>
      </w:r>
      <w:r>
        <w:rPr>
          <w:sz w:val="24"/>
        </w:rPr>
        <w:t xml:space="preserve">les </w:t>
      </w:r>
      <w:r>
        <w:rPr>
          <w:i/>
          <w:sz w:val="24"/>
        </w:rPr>
        <w:t xml:space="preserve">services financiers et d’investissement contestés par le biais d’un partenariat avec des marques afin de fournir la propriété fractionnée d’actifs de luxe aux investisseurs </w:t>
      </w:r>
      <w:r>
        <w:rPr>
          <w:sz w:val="24"/>
        </w:rPr>
        <w:t>compris dans la classe 36. Si les produits et services sont de nature différente, l’article</w:t>
      </w:r>
      <w:r>
        <w:rPr>
          <w:spacing w:val="-15"/>
          <w:sz w:val="24"/>
        </w:rPr>
        <w:t xml:space="preserve"> </w:t>
      </w:r>
      <w:r>
        <w:rPr>
          <w:sz w:val="24"/>
        </w:rPr>
        <w:t>8, paragraphe</w:t>
      </w:r>
      <w:r>
        <w:rPr>
          <w:spacing w:val="-15"/>
          <w:sz w:val="24"/>
        </w:rPr>
        <w:t xml:space="preserve"> </w:t>
      </w:r>
      <w:r>
        <w:rPr>
          <w:sz w:val="24"/>
        </w:rPr>
        <w:t>5, du RMUE n’exige pas de similitude. Ce qui</w:t>
      </w:r>
      <w:r>
        <w:rPr>
          <w:spacing w:val="40"/>
          <w:sz w:val="24"/>
        </w:rPr>
        <w:t xml:space="preserve"> </w:t>
      </w:r>
      <w:r>
        <w:rPr>
          <w:sz w:val="24"/>
        </w:rPr>
        <w:t>importe,</w:t>
      </w:r>
      <w:r>
        <w:rPr>
          <w:spacing w:val="17"/>
          <w:sz w:val="24"/>
        </w:rPr>
        <w:t xml:space="preserve"> </w:t>
      </w:r>
      <w:r>
        <w:rPr>
          <w:sz w:val="24"/>
        </w:rPr>
        <w:t>c’est</w:t>
      </w:r>
      <w:r>
        <w:rPr>
          <w:spacing w:val="-14"/>
          <w:sz w:val="24"/>
        </w:rPr>
        <w:t xml:space="preserve"> </w:t>
      </w:r>
      <w:r>
        <w:rPr>
          <w:sz w:val="24"/>
        </w:rPr>
        <w:t>de</w:t>
      </w:r>
      <w:r>
        <w:rPr>
          <w:spacing w:val="-15"/>
          <w:sz w:val="24"/>
        </w:rPr>
        <w:t xml:space="preserve"> </w:t>
      </w:r>
      <w:r>
        <w:rPr>
          <w:sz w:val="24"/>
        </w:rPr>
        <w:t>savoir</w:t>
      </w:r>
      <w:r>
        <w:rPr>
          <w:spacing w:val="8"/>
          <w:sz w:val="24"/>
        </w:rPr>
        <w:t xml:space="preserve"> </w:t>
      </w:r>
      <w:r>
        <w:rPr>
          <w:sz w:val="24"/>
        </w:rPr>
        <w:t>s’il</w:t>
      </w:r>
      <w:r>
        <w:rPr>
          <w:spacing w:val="6"/>
          <w:sz w:val="24"/>
        </w:rPr>
        <w:t xml:space="preserve"> </w:t>
      </w:r>
      <w:r>
        <w:rPr>
          <w:sz w:val="24"/>
        </w:rPr>
        <w:t>existe</w:t>
      </w:r>
      <w:r>
        <w:rPr>
          <w:spacing w:val="10"/>
          <w:sz w:val="24"/>
        </w:rPr>
        <w:t xml:space="preserve"> </w:t>
      </w:r>
      <w:r>
        <w:rPr>
          <w:sz w:val="24"/>
        </w:rPr>
        <w:t>un</w:t>
      </w:r>
      <w:r>
        <w:rPr>
          <w:spacing w:val="-10"/>
          <w:sz w:val="24"/>
        </w:rPr>
        <w:t xml:space="preserve"> </w:t>
      </w:r>
      <w:r>
        <w:rPr>
          <w:sz w:val="24"/>
        </w:rPr>
        <w:t>lien</w:t>
      </w:r>
      <w:r>
        <w:rPr>
          <w:spacing w:val="11"/>
          <w:sz w:val="24"/>
        </w:rPr>
        <w:t xml:space="preserve"> </w:t>
      </w:r>
      <w:r>
        <w:rPr>
          <w:sz w:val="24"/>
        </w:rPr>
        <w:t>qui</w:t>
      </w:r>
      <w:r>
        <w:rPr>
          <w:spacing w:val="-3"/>
          <w:sz w:val="24"/>
        </w:rPr>
        <w:t xml:space="preserve"> </w:t>
      </w:r>
      <w:r>
        <w:rPr>
          <w:sz w:val="24"/>
        </w:rPr>
        <w:t>facilite</w:t>
      </w:r>
      <w:r>
        <w:rPr>
          <w:spacing w:val="31"/>
          <w:sz w:val="24"/>
        </w:rPr>
        <w:t xml:space="preserve"> </w:t>
      </w:r>
      <w:r>
        <w:rPr>
          <w:sz w:val="24"/>
        </w:rPr>
        <w:t>l’établissement</w:t>
      </w:r>
      <w:r>
        <w:rPr>
          <w:spacing w:val="28"/>
          <w:sz w:val="24"/>
        </w:rPr>
        <w:t xml:space="preserve"> </w:t>
      </w:r>
      <w:r>
        <w:rPr>
          <w:sz w:val="24"/>
        </w:rPr>
        <w:t>d’un</w:t>
      </w:r>
      <w:r>
        <w:rPr>
          <w:spacing w:val="-10"/>
          <w:sz w:val="24"/>
        </w:rPr>
        <w:t xml:space="preserve"> </w:t>
      </w:r>
      <w:r>
        <w:rPr>
          <w:sz w:val="24"/>
        </w:rPr>
        <w:t>lien.</w:t>
      </w:r>
    </w:p>
    <w:p w14:paraId="05076765" w14:textId="77777777" w:rsidR="00D06828" w:rsidRDefault="00000000">
      <w:pPr>
        <w:pStyle w:val="Paragraphedeliste"/>
        <w:numPr>
          <w:ilvl w:val="0"/>
          <w:numId w:val="7"/>
        </w:numPr>
        <w:tabs>
          <w:tab w:val="left" w:pos="595"/>
        </w:tabs>
        <w:spacing w:before="245"/>
        <w:ind w:left="595" w:right="150"/>
        <w:jc w:val="both"/>
        <w:rPr>
          <w:sz w:val="24"/>
        </w:rPr>
      </w:pPr>
      <w:r>
        <w:rPr>
          <w:sz w:val="24"/>
        </w:rPr>
        <w:t>Il convient également de garder à l’esprit que l’appréciation par le public pertinent du lien entre les signes en conflit est susceptible de varier en fonction de l’intensité de la renommée [04/10/2017, T-411/15, GAPPOL</w:t>
      </w:r>
      <w:r>
        <w:rPr>
          <w:spacing w:val="-11"/>
          <w:sz w:val="24"/>
        </w:rPr>
        <w:t xml:space="preserve"> </w:t>
      </w:r>
      <w:r>
        <w:rPr>
          <w:sz w:val="24"/>
        </w:rPr>
        <w:t>(fig.)/GAP</w:t>
      </w:r>
      <w:r>
        <w:rPr>
          <w:spacing w:val="-3"/>
          <w:sz w:val="24"/>
        </w:rPr>
        <w:t xml:space="preserve"> </w:t>
      </w:r>
      <w:r>
        <w:rPr>
          <w:sz w:val="24"/>
        </w:rPr>
        <w:t>et</w:t>
      </w:r>
      <w:r>
        <w:rPr>
          <w:spacing w:val="-8"/>
          <w:sz w:val="24"/>
        </w:rPr>
        <w:t xml:space="preserve"> </w:t>
      </w:r>
      <w:r>
        <w:rPr>
          <w:sz w:val="24"/>
        </w:rPr>
        <w:t>al.,</w:t>
      </w:r>
      <w:r>
        <w:rPr>
          <w:spacing w:val="-4"/>
          <w:sz w:val="24"/>
        </w:rPr>
        <w:t xml:space="preserve"> </w:t>
      </w:r>
      <w:r>
        <w:rPr>
          <w:sz w:val="24"/>
        </w:rPr>
        <w:t>EU:T:2017:689,</w:t>
      </w:r>
      <w:r>
        <w:rPr>
          <w:spacing w:val="-4"/>
          <w:sz w:val="24"/>
        </w:rPr>
        <w:t xml:space="preserve"> </w:t>
      </w:r>
      <w:r>
        <w:rPr>
          <w:sz w:val="24"/>
        </w:rPr>
        <w:t>§</w:t>
      </w:r>
      <w:r>
        <w:rPr>
          <w:spacing w:val="-4"/>
          <w:sz w:val="24"/>
        </w:rPr>
        <w:t xml:space="preserve"> </w:t>
      </w:r>
      <w:r>
        <w:rPr>
          <w:sz w:val="24"/>
        </w:rPr>
        <w:t>197</w:t>
      </w:r>
      <w:r>
        <w:rPr>
          <w:spacing w:val="-4"/>
          <w:sz w:val="24"/>
        </w:rPr>
        <w:t xml:space="preserve"> </w:t>
      </w:r>
      <w:r>
        <w:rPr>
          <w:sz w:val="24"/>
        </w:rPr>
        <w:t>et jurisprudence citée]. Certaines marques peuvent avoir acquis une renommée telle qu’elle</w:t>
      </w:r>
      <w:r>
        <w:rPr>
          <w:spacing w:val="32"/>
          <w:sz w:val="24"/>
        </w:rPr>
        <w:t xml:space="preserve"> </w:t>
      </w:r>
      <w:r>
        <w:rPr>
          <w:sz w:val="24"/>
        </w:rPr>
        <w:t>va</w:t>
      </w:r>
      <w:r>
        <w:rPr>
          <w:spacing w:val="32"/>
          <w:sz w:val="24"/>
        </w:rPr>
        <w:t xml:space="preserve"> </w:t>
      </w:r>
      <w:r>
        <w:rPr>
          <w:sz w:val="24"/>
        </w:rPr>
        <w:t>au-delà</w:t>
      </w:r>
      <w:r>
        <w:rPr>
          <w:spacing w:val="33"/>
          <w:sz w:val="24"/>
        </w:rPr>
        <w:t xml:space="preserve"> </w:t>
      </w:r>
      <w:r>
        <w:rPr>
          <w:sz w:val="24"/>
        </w:rPr>
        <w:t>du public</w:t>
      </w:r>
      <w:r>
        <w:rPr>
          <w:spacing w:val="32"/>
          <w:sz w:val="24"/>
        </w:rPr>
        <w:t xml:space="preserve"> </w:t>
      </w:r>
      <w:r>
        <w:rPr>
          <w:sz w:val="24"/>
        </w:rPr>
        <w:t>concerné</w:t>
      </w:r>
      <w:r>
        <w:rPr>
          <w:spacing w:val="32"/>
          <w:sz w:val="24"/>
        </w:rPr>
        <w:t xml:space="preserve"> </w:t>
      </w:r>
      <w:r>
        <w:rPr>
          <w:sz w:val="24"/>
        </w:rPr>
        <w:t xml:space="preserve">par les produits ou les services pour lesquelles ces marques ont été enregistrées (27/11/2008, </w:t>
      </w:r>
      <w:r>
        <w:rPr>
          <w:spacing w:val="12"/>
          <w:sz w:val="24"/>
        </w:rPr>
        <w:t>C-</w:t>
      </w:r>
      <w:r>
        <w:rPr>
          <w:sz w:val="24"/>
        </w:rPr>
        <w:t>252/07, Intel, EU:C:2008:655, § 51; 29/11/2018, T-372/17, LV POWER ENERGY DRINK (fig.)/LV (fig.),</w:t>
      </w:r>
      <w:r>
        <w:rPr>
          <w:spacing w:val="80"/>
          <w:sz w:val="24"/>
        </w:rPr>
        <w:t xml:space="preserve"> </w:t>
      </w:r>
      <w:r>
        <w:rPr>
          <w:sz w:val="24"/>
        </w:rPr>
        <w:t>EU:T:2018:851,</w:t>
      </w:r>
      <w:r>
        <w:rPr>
          <w:spacing w:val="40"/>
          <w:sz w:val="24"/>
        </w:rPr>
        <w:t xml:space="preserve"> </w:t>
      </w:r>
      <w:r>
        <w:rPr>
          <w:sz w:val="24"/>
        </w:rPr>
        <w:t>§ 111).</w:t>
      </w:r>
    </w:p>
    <w:p w14:paraId="08163C73" w14:textId="77777777" w:rsidR="00D06828" w:rsidRDefault="00000000">
      <w:pPr>
        <w:pStyle w:val="Paragraphedeliste"/>
        <w:numPr>
          <w:ilvl w:val="0"/>
          <w:numId w:val="7"/>
        </w:numPr>
        <w:tabs>
          <w:tab w:val="left" w:pos="595"/>
        </w:tabs>
        <w:spacing w:before="239" w:line="242" w:lineRule="auto"/>
        <w:ind w:left="595" w:right="160"/>
        <w:jc w:val="both"/>
        <w:rPr>
          <w:sz w:val="24"/>
        </w:rPr>
      </w:pPr>
      <w:r>
        <w:rPr>
          <w:sz w:val="24"/>
        </w:rPr>
        <w:t>En l’espèce, il existe un lien spécifique et indéniable défini par le secteur de marché</w:t>
      </w:r>
      <w:r>
        <w:rPr>
          <w:spacing w:val="40"/>
          <w:sz w:val="24"/>
        </w:rPr>
        <w:t xml:space="preserve"> </w:t>
      </w:r>
      <w:r>
        <w:rPr>
          <w:sz w:val="24"/>
        </w:rPr>
        <w:t>visé par les services contestés:</w:t>
      </w:r>
      <w:r>
        <w:rPr>
          <w:spacing w:val="-4"/>
          <w:sz w:val="24"/>
        </w:rPr>
        <w:t xml:space="preserve"> </w:t>
      </w:r>
      <w:r>
        <w:rPr>
          <w:sz w:val="24"/>
        </w:rPr>
        <w:t>le secteur</w:t>
      </w:r>
      <w:r>
        <w:rPr>
          <w:spacing w:val="-3"/>
          <w:sz w:val="24"/>
        </w:rPr>
        <w:t xml:space="preserve"> </w:t>
      </w:r>
      <w:r>
        <w:rPr>
          <w:sz w:val="24"/>
        </w:rPr>
        <w:t>du</w:t>
      </w:r>
      <w:r>
        <w:rPr>
          <w:spacing w:val="-10"/>
          <w:sz w:val="24"/>
        </w:rPr>
        <w:t xml:space="preserve"> </w:t>
      </w:r>
      <w:r>
        <w:rPr>
          <w:sz w:val="24"/>
        </w:rPr>
        <w:t>luxe. Les</w:t>
      </w:r>
      <w:r>
        <w:rPr>
          <w:spacing w:val="-2"/>
          <w:sz w:val="24"/>
        </w:rPr>
        <w:t xml:space="preserve"> </w:t>
      </w:r>
      <w:r>
        <w:rPr>
          <w:sz w:val="24"/>
        </w:rPr>
        <w:t>services</w:t>
      </w:r>
      <w:r>
        <w:rPr>
          <w:spacing w:val="-2"/>
          <w:sz w:val="24"/>
        </w:rPr>
        <w:t xml:space="preserve"> </w:t>
      </w:r>
      <w:r>
        <w:rPr>
          <w:sz w:val="24"/>
        </w:rPr>
        <w:t>contestés</w:t>
      </w:r>
      <w:r>
        <w:rPr>
          <w:spacing w:val="-2"/>
          <w:sz w:val="24"/>
        </w:rPr>
        <w:t xml:space="preserve"> </w:t>
      </w:r>
      <w:r>
        <w:rPr>
          <w:sz w:val="24"/>
        </w:rPr>
        <w:t>ne sont</w:t>
      </w:r>
      <w:r>
        <w:rPr>
          <w:spacing w:val="-4"/>
          <w:sz w:val="24"/>
        </w:rPr>
        <w:t xml:space="preserve"> </w:t>
      </w:r>
      <w:r>
        <w:rPr>
          <w:sz w:val="24"/>
        </w:rPr>
        <w:t>pas</w:t>
      </w:r>
      <w:r>
        <w:rPr>
          <w:spacing w:val="-2"/>
          <w:sz w:val="24"/>
        </w:rPr>
        <w:t xml:space="preserve"> </w:t>
      </w:r>
      <w:r>
        <w:rPr>
          <w:sz w:val="24"/>
        </w:rPr>
        <w:t>des services financiers génériques; ils se limitent expressément aux investissements dans des «biens de luxe» et impliquent un «partenariat avec des marques». Le public pertinent</w:t>
      </w:r>
      <w:r>
        <w:rPr>
          <w:spacing w:val="80"/>
          <w:w w:val="150"/>
          <w:sz w:val="24"/>
        </w:rPr>
        <w:t xml:space="preserve"> </w:t>
      </w:r>
      <w:r>
        <w:rPr>
          <w:sz w:val="24"/>
        </w:rPr>
        <w:t>pour</w:t>
      </w:r>
      <w:r>
        <w:rPr>
          <w:spacing w:val="80"/>
          <w:w w:val="150"/>
          <w:sz w:val="24"/>
        </w:rPr>
        <w:t xml:space="preserve"> </w:t>
      </w:r>
      <w:r>
        <w:rPr>
          <w:sz w:val="24"/>
        </w:rPr>
        <w:t>ces</w:t>
      </w:r>
      <w:r>
        <w:rPr>
          <w:spacing w:val="80"/>
          <w:w w:val="150"/>
          <w:sz w:val="24"/>
        </w:rPr>
        <w:t xml:space="preserve"> </w:t>
      </w:r>
      <w:r>
        <w:rPr>
          <w:sz w:val="24"/>
        </w:rPr>
        <w:t>services</w:t>
      </w:r>
      <w:r>
        <w:rPr>
          <w:spacing w:val="80"/>
          <w:w w:val="150"/>
          <w:sz w:val="24"/>
        </w:rPr>
        <w:t xml:space="preserve"> </w:t>
      </w:r>
      <w:r>
        <w:rPr>
          <w:sz w:val="24"/>
        </w:rPr>
        <w:t>comprend</w:t>
      </w:r>
      <w:r>
        <w:rPr>
          <w:spacing w:val="80"/>
          <w:w w:val="150"/>
          <w:sz w:val="24"/>
        </w:rPr>
        <w:t xml:space="preserve"> </w:t>
      </w:r>
      <w:r>
        <w:rPr>
          <w:sz w:val="24"/>
        </w:rPr>
        <w:t>les</w:t>
      </w:r>
      <w:r>
        <w:rPr>
          <w:spacing w:val="80"/>
          <w:w w:val="150"/>
          <w:sz w:val="24"/>
        </w:rPr>
        <w:t xml:space="preserve"> </w:t>
      </w:r>
      <w:r>
        <w:rPr>
          <w:sz w:val="24"/>
        </w:rPr>
        <w:t>investisseurs</w:t>
      </w:r>
      <w:r>
        <w:rPr>
          <w:spacing w:val="80"/>
          <w:w w:val="150"/>
          <w:sz w:val="24"/>
        </w:rPr>
        <w:t xml:space="preserve"> </w:t>
      </w:r>
      <w:r>
        <w:rPr>
          <w:sz w:val="24"/>
        </w:rPr>
        <w:t>et</w:t>
      </w:r>
      <w:r>
        <w:rPr>
          <w:spacing w:val="80"/>
          <w:w w:val="150"/>
          <w:sz w:val="24"/>
        </w:rPr>
        <w:t xml:space="preserve"> </w:t>
      </w:r>
      <w:r>
        <w:rPr>
          <w:sz w:val="24"/>
        </w:rPr>
        <w:t>les</w:t>
      </w:r>
      <w:r>
        <w:rPr>
          <w:spacing w:val="80"/>
          <w:w w:val="150"/>
          <w:sz w:val="24"/>
        </w:rPr>
        <w:t xml:space="preserve"> </w:t>
      </w:r>
      <w:r>
        <w:rPr>
          <w:sz w:val="24"/>
        </w:rPr>
        <w:t>consommateurs</w:t>
      </w:r>
    </w:p>
    <w:p w14:paraId="5819C870" w14:textId="77777777" w:rsidR="00D06828" w:rsidRDefault="00D06828">
      <w:pPr>
        <w:pStyle w:val="Corpsdetexte"/>
        <w:spacing w:before="62"/>
        <w:rPr>
          <w:sz w:val="18"/>
        </w:rPr>
      </w:pPr>
    </w:p>
    <w:p w14:paraId="702B6785"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4C2F5CAA"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5002CFA1" w14:textId="77777777" w:rsidR="00D06828" w:rsidRDefault="00000000">
      <w:pPr>
        <w:pStyle w:val="Corpsdetexte"/>
        <w:spacing w:before="80" w:line="242" w:lineRule="auto"/>
        <w:ind w:left="595" w:right="160"/>
        <w:jc w:val="both"/>
      </w:pPr>
      <w:r>
        <w:rPr>
          <w:noProof/>
        </w:rPr>
        <w:lastRenderedPageBreak/>
        <mc:AlternateContent>
          <mc:Choice Requires="wps">
            <w:drawing>
              <wp:anchor distT="0" distB="0" distL="0" distR="0" simplePos="0" relativeHeight="15747072" behindDoc="0" locked="0" layoutInCell="1" allowOverlap="1" wp14:anchorId="314175E8" wp14:editId="37551ED2">
                <wp:simplePos x="0" y="0"/>
                <wp:positionH relativeFrom="page">
                  <wp:posOffset>270575</wp:posOffset>
                </wp:positionH>
                <wp:positionV relativeFrom="page">
                  <wp:posOffset>1118555</wp:posOffset>
                </wp:positionV>
                <wp:extent cx="146050" cy="92100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6C4689C"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314175E8" id="Textbox 54" o:spid="_x0000_s1050" type="#_x0000_t202" style="position:absolute;left:0;text-align:left;margin-left:21.3pt;margin-top:88.1pt;width:11.5pt;height:725.2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LorA0u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36C4689C"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spécifiquement intéressés par les investissements dans le marché du luxe. Ce public recoupe sensiblement le public pertinent de la marque antérieure, qui se compose des consommateurs de parfums et de mode de luxe. Les deux</w:t>
      </w:r>
      <w:r>
        <w:rPr>
          <w:spacing w:val="-4"/>
        </w:rPr>
        <w:t xml:space="preserve"> </w:t>
      </w:r>
      <w:r>
        <w:t>catégories de</w:t>
      </w:r>
      <w:r>
        <w:rPr>
          <w:spacing w:val="-5"/>
        </w:rPr>
        <w:t xml:space="preserve"> </w:t>
      </w:r>
      <w:r>
        <w:t>consommateurs ont un intérêt spécifique à l’exclusivité, au prestige de la marque et à la valeur économique</w:t>
      </w:r>
      <w:r>
        <w:rPr>
          <w:spacing w:val="40"/>
        </w:rPr>
        <w:t xml:space="preserve"> </w:t>
      </w:r>
      <w:r>
        <w:t>élevée</w:t>
      </w:r>
      <w:r>
        <w:rPr>
          <w:spacing w:val="18"/>
        </w:rPr>
        <w:t xml:space="preserve"> </w:t>
      </w:r>
      <w:r>
        <w:t>associée aux</w:t>
      </w:r>
      <w:r>
        <w:rPr>
          <w:spacing w:val="14"/>
        </w:rPr>
        <w:t xml:space="preserve"> </w:t>
      </w:r>
      <w:r>
        <w:t>maisons</w:t>
      </w:r>
      <w:r>
        <w:rPr>
          <w:spacing w:val="28"/>
        </w:rPr>
        <w:t xml:space="preserve"> </w:t>
      </w:r>
      <w:r>
        <w:t>de</w:t>
      </w:r>
      <w:r>
        <w:rPr>
          <w:spacing w:val="-15"/>
        </w:rPr>
        <w:t xml:space="preserve"> </w:t>
      </w:r>
      <w:r>
        <w:t>luxe.</w:t>
      </w:r>
    </w:p>
    <w:p w14:paraId="16E44695" w14:textId="77777777" w:rsidR="00D06828" w:rsidRDefault="00000000">
      <w:pPr>
        <w:pStyle w:val="Paragraphedeliste"/>
        <w:numPr>
          <w:ilvl w:val="0"/>
          <w:numId w:val="7"/>
        </w:numPr>
        <w:tabs>
          <w:tab w:val="left" w:pos="595"/>
        </w:tabs>
        <w:spacing w:before="227"/>
        <w:ind w:left="595" w:right="145"/>
        <w:jc w:val="both"/>
        <w:rPr>
          <w:sz w:val="24"/>
        </w:rPr>
      </w:pPr>
      <w:r>
        <w:rPr>
          <w:sz w:val="24"/>
        </w:rPr>
        <w:t>En outre, ce chevauchement est renforcé par la nature spécifique du</w:t>
      </w:r>
      <w:r>
        <w:rPr>
          <w:spacing w:val="-2"/>
          <w:sz w:val="24"/>
        </w:rPr>
        <w:t xml:space="preserve"> </w:t>
      </w:r>
      <w:r>
        <w:rPr>
          <w:sz w:val="24"/>
        </w:rPr>
        <w:t>comportement des consommateurs dans le secteur de l’investissement. Les consommateurs désireux de prendre le risque d’investir des capitaux dans des actifs financiers spécifiques sont susceptibles de posséder, ou de rechercher activement, des connaissances sur le</w:t>
      </w:r>
      <w:r>
        <w:rPr>
          <w:spacing w:val="40"/>
          <w:sz w:val="24"/>
        </w:rPr>
        <w:t xml:space="preserve"> </w:t>
      </w:r>
      <w:r>
        <w:rPr>
          <w:sz w:val="24"/>
        </w:rPr>
        <w:t>domaine dans lequel</w:t>
      </w:r>
      <w:r>
        <w:rPr>
          <w:spacing w:val="-6"/>
          <w:sz w:val="24"/>
        </w:rPr>
        <w:t xml:space="preserve"> </w:t>
      </w:r>
      <w:r>
        <w:rPr>
          <w:sz w:val="24"/>
        </w:rPr>
        <w:t>ils investissent. Compte tenu</w:t>
      </w:r>
      <w:r>
        <w:rPr>
          <w:spacing w:val="-2"/>
          <w:sz w:val="24"/>
        </w:rPr>
        <w:t xml:space="preserve"> </w:t>
      </w:r>
      <w:r>
        <w:rPr>
          <w:sz w:val="24"/>
        </w:rPr>
        <w:t>du</w:t>
      </w:r>
      <w:r>
        <w:rPr>
          <w:spacing w:val="-2"/>
          <w:sz w:val="24"/>
        </w:rPr>
        <w:t xml:space="preserve"> </w:t>
      </w:r>
      <w:r>
        <w:rPr>
          <w:sz w:val="24"/>
        </w:rPr>
        <w:t>risque</w:t>
      </w:r>
      <w:r>
        <w:rPr>
          <w:spacing w:val="-3"/>
          <w:sz w:val="24"/>
        </w:rPr>
        <w:t xml:space="preserve"> </w:t>
      </w:r>
      <w:r>
        <w:rPr>
          <w:sz w:val="24"/>
        </w:rPr>
        <w:t>inhérent</w:t>
      </w:r>
      <w:r>
        <w:rPr>
          <w:spacing w:val="-6"/>
          <w:sz w:val="24"/>
        </w:rPr>
        <w:t xml:space="preserve"> </w:t>
      </w:r>
      <w:r>
        <w:rPr>
          <w:sz w:val="24"/>
        </w:rPr>
        <w:t>de</w:t>
      </w:r>
      <w:r>
        <w:rPr>
          <w:spacing w:val="-3"/>
          <w:sz w:val="24"/>
        </w:rPr>
        <w:t xml:space="preserve"> </w:t>
      </w:r>
      <w:r>
        <w:rPr>
          <w:sz w:val="24"/>
        </w:rPr>
        <w:t>perte</w:t>
      </w:r>
      <w:r>
        <w:rPr>
          <w:spacing w:val="-3"/>
          <w:sz w:val="24"/>
        </w:rPr>
        <w:t xml:space="preserve"> </w:t>
      </w:r>
      <w:r>
        <w:rPr>
          <w:sz w:val="24"/>
        </w:rPr>
        <w:t>financière liée aux investissements, un</w:t>
      </w:r>
      <w:r>
        <w:rPr>
          <w:spacing w:val="-4"/>
          <w:sz w:val="24"/>
        </w:rPr>
        <w:t xml:space="preserve"> </w:t>
      </w:r>
      <w:r>
        <w:rPr>
          <w:sz w:val="24"/>
        </w:rPr>
        <w:t>consommateur rationnel</w:t>
      </w:r>
      <w:r>
        <w:rPr>
          <w:spacing w:val="-8"/>
          <w:sz w:val="24"/>
        </w:rPr>
        <w:t xml:space="preserve"> </w:t>
      </w:r>
      <w:r>
        <w:rPr>
          <w:sz w:val="24"/>
        </w:rPr>
        <w:t>n’investira pas dans des «actifs de luxe» sans comprendre la dynamique du</w:t>
      </w:r>
      <w:r>
        <w:rPr>
          <w:spacing w:val="-5"/>
          <w:sz w:val="24"/>
        </w:rPr>
        <w:t xml:space="preserve"> </w:t>
      </w:r>
      <w:r>
        <w:rPr>
          <w:sz w:val="24"/>
        </w:rPr>
        <w:t>marché qui</w:t>
      </w:r>
      <w:r>
        <w:rPr>
          <w:spacing w:val="-9"/>
          <w:sz w:val="24"/>
        </w:rPr>
        <w:t xml:space="preserve"> </w:t>
      </w:r>
      <w:r>
        <w:rPr>
          <w:sz w:val="24"/>
        </w:rPr>
        <w:t>en</w:t>
      </w:r>
      <w:r>
        <w:rPr>
          <w:spacing w:val="-5"/>
          <w:sz w:val="24"/>
        </w:rPr>
        <w:t xml:space="preserve"> </w:t>
      </w:r>
      <w:r>
        <w:rPr>
          <w:sz w:val="24"/>
        </w:rPr>
        <w:t>dirige la valeur. Dans le secteur du luxe, la valeur des actifs est intrinsèquement liée à la réputation de la marque et au prestige. Par conséquent, il est très probable qu’un</w:t>
      </w:r>
      <w:r>
        <w:rPr>
          <w:spacing w:val="-4"/>
          <w:sz w:val="24"/>
        </w:rPr>
        <w:t xml:space="preserve"> </w:t>
      </w:r>
      <w:r>
        <w:rPr>
          <w:sz w:val="24"/>
        </w:rPr>
        <w:t>consommateur désireux</w:t>
      </w:r>
      <w:r>
        <w:rPr>
          <w:spacing w:val="-4"/>
          <w:sz w:val="24"/>
        </w:rPr>
        <w:t xml:space="preserve"> </w:t>
      </w:r>
      <w:r>
        <w:rPr>
          <w:sz w:val="24"/>
        </w:rPr>
        <w:t>de spéculer sur les biens de luxe soit bien informé du secteur et connaisse les principales marques</w:t>
      </w:r>
      <w:r>
        <w:rPr>
          <w:spacing w:val="40"/>
          <w:sz w:val="24"/>
        </w:rPr>
        <w:t xml:space="preserve"> </w:t>
      </w:r>
      <w:r>
        <w:rPr>
          <w:sz w:val="24"/>
        </w:rPr>
        <w:t>de luxe qui le définissent. Ce public spécifique est, par définition, très susceptible de connaître</w:t>
      </w:r>
      <w:r>
        <w:rPr>
          <w:spacing w:val="40"/>
          <w:sz w:val="24"/>
        </w:rPr>
        <w:t xml:space="preserve"> </w:t>
      </w:r>
      <w:r>
        <w:rPr>
          <w:sz w:val="24"/>
        </w:rPr>
        <w:t>la</w:t>
      </w:r>
      <w:r>
        <w:rPr>
          <w:spacing w:val="-4"/>
          <w:sz w:val="24"/>
        </w:rPr>
        <w:t xml:space="preserve"> </w:t>
      </w:r>
      <w:r>
        <w:rPr>
          <w:sz w:val="24"/>
        </w:rPr>
        <w:t>marque</w:t>
      </w:r>
      <w:r>
        <w:rPr>
          <w:spacing w:val="19"/>
          <w:sz w:val="24"/>
        </w:rPr>
        <w:t xml:space="preserve"> </w:t>
      </w:r>
      <w:r>
        <w:rPr>
          <w:sz w:val="24"/>
        </w:rPr>
        <w:t>renommée</w:t>
      </w:r>
      <w:r>
        <w:rPr>
          <w:spacing w:val="40"/>
          <w:sz w:val="24"/>
        </w:rPr>
        <w:t xml:space="preserve"> </w:t>
      </w:r>
      <w:r>
        <w:rPr>
          <w:sz w:val="24"/>
        </w:rPr>
        <w:t>de</w:t>
      </w:r>
      <w:r>
        <w:rPr>
          <w:spacing w:val="-15"/>
          <w:sz w:val="24"/>
        </w:rPr>
        <w:t xml:space="preserve"> </w:t>
      </w:r>
      <w:r>
        <w:rPr>
          <w:sz w:val="24"/>
        </w:rPr>
        <w:t>l’opposante.</w:t>
      </w:r>
    </w:p>
    <w:p w14:paraId="4E74759B" w14:textId="77777777" w:rsidR="00D06828" w:rsidRDefault="00000000">
      <w:pPr>
        <w:pStyle w:val="Paragraphedeliste"/>
        <w:numPr>
          <w:ilvl w:val="0"/>
          <w:numId w:val="7"/>
        </w:numPr>
        <w:tabs>
          <w:tab w:val="left" w:pos="595"/>
        </w:tabs>
        <w:spacing w:before="247"/>
        <w:ind w:left="595" w:right="149"/>
        <w:jc w:val="both"/>
        <w:rPr>
          <w:sz w:val="24"/>
        </w:rPr>
      </w:pPr>
      <w:r>
        <w:rPr>
          <w:sz w:val="24"/>
        </w:rPr>
        <w:t>La marque antérieure n’est pas seulement un logo pour des parfums; il s’agit du symbole d’une célèbre maison de luxe. Lorsque le public pertinent — à savoir les investisseurs professionnels et les membres du grand public désireux d’investir leurs économies et qui sont informés du secteur du luxe — est confronté à la marque contestée, qui</w:t>
      </w:r>
      <w:r>
        <w:rPr>
          <w:spacing w:val="-3"/>
          <w:sz w:val="24"/>
        </w:rPr>
        <w:t xml:space="preserve"> </w:t>
      </w:r>
      <w:r>
        <w:rPr>
          <w:sz w:val="24"/>
        </w:rPr>
        <w:t>est très similaire au logo de longue date de cette maison de luxe, dans le contexte de services qui font expressément référence à des partenariats avec des marques, il établira aisément un lien mental. Ils pourraient très bien croire que les services financiers sont liés aux actifs de l’opposante, qu’ils sont approuvés par, ou qu’ils impliquent. La limitation spécifique des services contestés aux «biens de luxe», combinée à la connaissance spécialisée du consommateur dans ce secteur, agit comme un pont qui relie directement des services (services financiers) différents au cœur de la renommée</w:t>
      </w:r>
      <w:r>
        <w:rPr>
          <w:spacing w:val="33"/>
          <w:sz w:val="24"/>
        </w:rPr>
        <w:t xml:space="preserve"> </w:t>
      </w:r>
      <w:r>
        <w:rPr>
          <w:sz w:val="24"/>
        </w:rPr>
        <w:t>de</w:t>
      </w:r>
      <w:r>
        <w:rPr>
          <w:spacing w:val="-15"/>
          <w:sz w:val="24"/>
        </w:rPr>
        <w:t xml:space="preserve"> </w:t>
      </w:r>
      <w:r>
        <w:rPr>
          <w:sz w:val="24"/>
        </w:rPr>
        <w:t>la</w:t>
      </w:r>
      <w:r>
        <w:rPr>
          <w:spacing w:val="-7"/>
          <w:sz w:val="24"/>
        </w:rPr>
        <w:t xml:space="preserve"> </w:t>
      </w:r>
      <w:r>
        <w:rPr>
          <w:sz w:val="24"/>
        </w:rPr>
        <w:t>marque</w:t>
      </w:r>
      <w:r>
        <w:rPr>
          <w:spacing w:val="16"/>
          <w:sz w:val="24"/>
        </w:rPr>
        <w:t xml:space="preserve"> </w:t>
      </w:r>
      <w:r>
        <w:rPr>
          <w:sz w:val="24"/>
        </w:rPr>
        <w:t>antérieure</w:t>
      </w:r>
      <w:r>
        <w:rPr>
          <w:spacing w:val="38"/>
          <w:sz w:val="24"/>
        </w:rPr>
        <w:t xml:space="preserve"> </w:t>
      </w:r>
      <w:r>
        <w:rPr>
          <w:sz w:val="24"/>
        </w:rPr>
        <w:t>(produits</w:t>
      </w:r>
      <w:r>
        <w:rPr>
          <w:spacing w:val="25"/>
          <w:sz w:val="24"/>
        </w:rPr>
        <w:t xml:space="preserve"> </w:t>
      </w:r>
      <w:r>
        <w:rPr>
          <w:sz w:val="24"/>
        </w:rPr>
        <w:t>de</w:t>
      </w:r>
      <w:r>
        <w:rPr>
          <w:spacing w:val="-15"/>
          <w:sz w:val="24"/>
        </w:rPr>
        <w:t xml:space="preserve"> </w:t>
      </w:r>
      <w:r>
        <w:rPr>
          <w:sz w:val="24"/>
        </w:rPr>
        <w:t>luxe).</w:t>
      </w:r>
    </w:p>
    <w:p w14:paraId="64D08CFA" w14:textId="77777777" w:rsidR="00D06828" w:rsidRDefault="00000000">
      <w:pPr>
        <w:pStyle w:val="Paragraphedeliste"/>
        <w:numPr>
          <w:ilvl w:val="0"/>
          <w:numId w:val="7"/>
        </w:numPr>
        <w:tabs>
          <w:tab w:val="left" w:pos="595"/>
        </w:tabs>
        <w:spacing w:before="248" w:line="237" w:lineRule="auto"/>
        <w:ind w:left="595" w:right="151"/>
        <w:jc w:val="both"/>
        <w:rPr>
          <w:sz w:val="24"/>
        </w:rPr>
      </w:pPr>
      <w:r>
        <w:rPr>
          <w:sz w:val="24"/>
        </w:rPr>
        <w:t>Par conséquent, compte tenu de la similitude visuelle élevée entre les signes, de la grande renommée de la marque antérieure et du chevauchement spécifique de l’intérêt du public cible dans le secteur du luxe, la chambre de recours conclut que le public pertinent établira un lien entre les marques. Le signe contesté créera un souvenir immédiat</w:t>
      </w:r>
      <w:r>
        <w:rPr>
          <w:spacing w:val="23"/>
          <w:sz w:val="24"/>
        </w:rPr>
        <w:t xml:space="preserve"> </w:t>
      </w:r>
      <w:r>
        <w:rPr>
          <w:sz w:val="24"/>
        </w:rPr>
        <w:t>de</w:t>
      </w:r>
      <w:r>
        <w:rPr>
          <w:spacing w:val="-12"/>
          <w:sz w:val="24"/>
        </w:rPr>
        <w:t xml:space="preserve"> </w:t>
      </w:r>
      <w:r>
        <w:rPr>
          <w:sz w:val="24"/>
        </w:rPr>
        <w:t>la</w:t>
      </w:r>
      <w:r>
        <w:rPr>
          <w:spacing w:val="-11"/>
          <w:sz w:val="24"/>
        </w:rPr>
        <w:t xml:space="preserve"> </w:t>
      </w:r>
      <w:r>
        <w:rPr>
          <w:sz w:val="24"/>
        </w:rPr>
        <w:t>marque</w:t>
      </w:r>
      <w:r>
        <w:rPr>
          <w:spacing w:val="10"/>
          <w:sz w:val="24"/>
        </w:rPr>
        <w:t xml:space="preserve"> </w:t>
      </w:r>
      <w:r>
        <w:rPr>
          <w:sz w:val="24"/>
        </w:rPr>
        <w:t>antérieure</w:t>
      </w:r>
      <w:r>
        <w:rPr>
          <w:spacing w:val="30"/>
          <w:sz w:val="24"/>
        </w:rPr>
        <w:t xml:space="preserve"> </w:t>
      </w:r>
      <w:r>
        <w:rPr>
          <w:sz w:val="24"/>
        </w:rPr>
        <w:t>dans</w:t>
      </w:r>
      <w:r>
        <w:rPr>
          <w:spacing w:val="-12"/>
          <w:sz w:val="24"/>
        </w:rPr>
        <w:t xml:space="preserve"> </w:t>
      </w:r>
      <w:r>
        <w:rPr>
          <w:sz w:val="24"/>
        </w:rPr>
        <w:t>l’esprit</w:t>
      </w:r>
      <w:r>
        <w:rPr>
          <w:spacing w:val="27"/>
          <w:sz w:val="24"/>
        </w:rPr>
        <w:t xml:space="preserve"> </w:t>
      </w:r>
      <w:r>
        <w:rPr>
          <w:sz w:val="24"/>
        </w:rPr>
        <w:t>du</w:t>
      </w:r>
      <w:r>
        <w:rPr>
          <w:spacing w:val="-15"/>
          <w:sz w:val="24"/>
        </w:rPr>
        <w:t xml:space="preserve"> </w:t>
      </w:r>
      <w:r>
        <w:rPr>
          <w:sz w:val="24"/>
        </w:rPr>
        <w:t>public</w:t>
      </w:r>
      <w:r>
        <w:rPr>
          <w:spacing w:val="20"/>
          <w:sz w:val="24"/>
        </w:rPr>
        <w:t xml:space="preserve"> </w:t>
      </w:r>
      <w:r>
        <w:rPr>
          <w:sz w:val="24"/>
        </w:rPr>
        <w:t>pertinent.</w:t>
      </w:r>
    </w:p>
    <w:p w14:paraId="2FBD5293" w14:textId="77777777" w:rsidR="00D06828" w:rsidRDefault="00D06828">
      <w:pPr>
        <w:pStyle w:val="Corpsdetexte"/>
        <w:spacing w:before="98"/>
      </w:pPr>
    </w:p>
    <w:p w14:paraId="0D159FA2" w14:textId="77777777" w:rsidR="00D06828" w:rsidRDefault="00000000">
      <w:pPr>
        <w:ind w:left="595"/>
        <w:jc w:val="both"/>
        <w:rPr>
          <w:i/>
          <w:sz w:val="24"/>
        </w:rPr>
      </w:pPr>
      <w:r>
        <w:rPr>
          <w:i/>
          <w:sz w:val="24"/>
        </w:rPr>
        <w:t>Risque</w:t>
      </w:r>
      <w:r>
        <w:rPr>
          <w:i/>
          <w:spacing w:val="19"/>
          <w:sz w:val="24"/>
        </w:rPr>
        <w:t xml:space="preserve"> </w:t>
      </w:r>
      <w:r>
        <w:rPr>
          <w:i/>
          <w:sz w:val="24"/>
        </w:rPr>
        <w:t>de</w:t>
      </w:r>
      <w:r>
        <w:rPr>
          <w:i/>
          <w:spacing w:val="-8"/>
          <w:sz w:val="24"/>
        </w:rPr>
        <w:t xml:space="preserve"> </w:t>
      </w:r>
      <w:r>
        <w:rPr>
          <w:i/>
          <w:sz w:val="24"/>
        </w:rPr>
        <w:t>préjudice</w:t>
      </w:r>
      <w:r>
        <w:rPr>
          <w:i/>
          <w:spacing w:val="-4"/>
          <w:sz w:val="24"/>
        </w:rPr>
        <w:t xml:space="preserve"> </w:t>
      </w:r>
      <w:r>
        <w:rPr>
          <w:i/>
          <w:sz w:val="24"/>
        </w:rPr>
        <w:t>—</w:t>
      </w:r>
      <w:r>
        <w:rPr>
          <w:i/>
          <w:spacing w:val="-9"/>
          <w:sz w:val="24"/>
        </w:rPr>
        <w:t xml:space="preserve"> </w:t>
      </w:r>
      <w:r>
        <w:rPr>
          <w:i/>
          <w:sz w:val="24"/>
        </w:rPr>
        <w:t>profit</w:t>
      </w:r>
      <w:r>
        <w:rPr>
          <w:i/>
          <w:spacing w:val="2"/>
          <w:sz w:val="24"/>
        </w:rPr>
        <w:t xml:space="preserve"> </w:t>
      </w:r>
      <w:r>
        <w:rPr>
          <w:i/>
          <w:spacing w:val="-4"/>
          <w:sz w:val="24"/>
        </w:rPr>
        <w:t>indu</w:t>
      </w:r>
    </w:p>
    <w:p w14:paraId="1199AF3E" w14:textId="77777777" w:rsidR="00D06828" w:rsidRDefault="00000000">
      <w:pPr>
        <w:pStyle w:val="Paragraphedeliste"/>
        <w:numPr>
          <w:ilvl w:val="0"/>
          <w:numId w:val="7"/>
        </w:numPr>
        <w:tabs>
          <w:tab w:val="left" w:pos="595"/>
        </w:tabs>
        <w:spacing w:before="234"/>
        <w:ind w:left="595" w:right="150"/>
        <w:jc w:val="both"/>
        <w:rPr>
          <w:sz w:val="24"/>
        </w:rPr>
      </w:pPr>
      <w:r>
        <w:rPr>
          <w:sz w:val="24"/>
        </w:rPr>
        <w:t>L’article</w:t>
      </w:r>
      <w:r>
        <w:rPr>
          <w:spacing w:val="-15"/>
          <w:sz w:val="24"/>
        </w:rPr>
        <w:t xml:space="preserve"> </w:t>
      </w:r>
      <w:r>
        <w:rPr>
          <w:sz w:val="24"/>
        </w:rPr>
        <w:t>8, paragraphe</w:t>
      </w:r>
      <w:r>
        <w:rPr>
          <w:spacing w:val="-15"/>
          <w:sz w:val="24"/>
        </w:rPr>
        <w:t xml:space="preserve"> </w:t>
      </w:r>
      <w:r>
        <w:rPr>
          <w:sz w:val="24"/>
        </w:rPr>
        <w:t>5, du RMUE fait référence à trois types de risque distincts et alternatifs de préjudice, à savoir que l’usage sans juste motif</w:t>
      </w:r>
      <w:r>
        <w:rPr>
          <w:spacing w:val="-7"/>
          <w:sz w:val="24"/>
        </w:rPr>
        <w:t xml:space="preserve"> </w:t>
      </w:r>
      <w:r>
        <w:rPr>
          <w:sz w:val="24"/>
        </w:rPr>
        <w:t>de la marque demandée i) porterait préjudice au caractère distinctif</w:t>
      </w:r>
      <w:r>
        <w:rPr>
          <w:spacing w:val="-3"/>
          <w:sz w:val="24"/>
        </w:rPr>
        <w:t xml:space="preserve"> </w:t>
      </w:r>
      <w:r>
        <w:rPr>
          <w:sz w:val="24"/>
        </w:rPr>
        <w:t>de la marque antérieure, ii) porterait</w:t>
      </w:r>
      <w:r>
        <w:rPr>
          <w:spacing w:val="-3"/>
          <w:sz w:val="24"/>
        </w:rPr>
        <w:t xml:space="preserve"> </w:t>
      </w:r>
      <w:r>
        <w:rPr>
          <w:sz w:val="24"/>
        </w:rPr>
        <w:t>préjudice à la renommée de la marque antérieure ou iii) tirerait indûment profit du caractère distinctif ou de</w:t>
      </w:r>
      <w:r>
        <w:rPr>
          <w:spacing w:val="32"/>
          <w:sz w:val="24"/>
        </w:rPr>
        <w:t xml:space="preserve"> </w:t>
      </w:r>
      <w:r>
        <w:rPr>
          <w:sz w:val="24"/>
        </w:rPr>
        <w:t>la</w:t>
      </w:r>
      <w:r>
        <w:rPr>
          <w:spacing w:val="32"/>
          <w:sz w:val="24"/>
        </w:rPr>
        <w:t xml:space="preserve"> </w:t>
      </w:r>
      <w:r>
        <w:rPr>
          <w:sz w:val="24"/>
        </w:rPr>
        <w:t>renommée</w:t>
      </w:r>
      <w:r>
        <w:rPr>
          <w:spacing w:val="36"/>
          <w:sz w:val="24"/>
        </w:rPr>
        <w:t xml:space="preserve"> </w:t>
      </w:r>
      <w:r>
        <w:rPr>
          <w:sz w:val="24"/>
        </w:rPr>
        <w:t>de la marque antérieure. Le premier type de risque visé par cette disposition</w:t>
      </w:r>
      <w:r>
        <w:rPr>
          <w:spacing w:val="-5"/>
          <w:sz w:val="24"/>
        </w:rPr>
        <w:t xml:space="preserve"> </w:t>
      </w:r>
      <w:r>
        <w:rPr>
          <w:sz w:val="24"/>
        </w:rPr>
        <w:t>est caractérisé lorsque la marque antérieure</w:t>
      </w:r>
      <w:r>
        <w:rPr>
          <w:spacing w:val="-6"/>
          <w:sz w:val="24"/>
        </w:rPr>
        <w:t xml:space="preserve"> </w:t>
      </w:r>
      <w:r>
        <w:rPr>
          <w:sz w:val="24"/>
        </w:rPr>
        <w:t>n’est</w:t>
      </w:r>
      <w:r>
        <w:rPr>
          <w:spacing w:val="-9"/>
          <w:sz w:val="24"/>
        </w:rPr>
        <w:t xml:space="preserve"> </w:t>
      </w:r>
      <w:r>
        <w:rPr>
          <w:sz w:val="24"/>
        </w:rPr>
        <w:t>plus</w:t>
      </w:r>
      <w:r>
        <w:rPr>
          <w:spacing w:val="-7"/>
          <w:sz w:val="24"/>
        </w:rPr>
        <w:t xml:space="preserve"> </w:t>
      </w:r>
      <w:r>
        <w:rPr>
          <w:sz w:val="24"/>
        </w:rPr>
        <w:t>en</w:t>
      </w:r>
      <w:r>
        <w:rPr>
          <w:spacing w:val="-15"/>
          <w:sz w:val="24"/>
        </w:rPr>
        <w:t xml:space="preserve"> </w:t>
      </w:r>
      <w:r>
        <w:rPr>
          <w:sz w:val="24"/>
        </w:rPr>
        <w:t>mesure</w:t>
      </w:r>
      <w:r>
        <w:rPr>
          <w:spacing w:val="-6"/>
          <w:sz w:val="24"/>
        </w:rPr>
        <w:t xml:space="preserve"> </w:t>
      </w:r>
      <w:r>
        <w:rPr>
          <w:sz w:val="24"/>
        </w:rPr>
        <w:t>de susciter une association</w:t>
      </w:r>
      <w:r>
        <w:rPr>
          <w:spacing w:val="-2"/>
          <w:sz w:val="24"/>
        </w:rPr>
        <w:t xml:space="preserve"> </w:t>
      </w:r>
      <w:r>
        <w:rPr>
          <w:sz w:val="24"/>
        </w:rPr>
        <w:t>immédiate avec les produits</w:t>
      </w:r>
      <w:r>
        <w:rPr>
          <w:spacing w:val="-4"/>
          <w:sz w:val="24"/>
        </w:rPr>
        <w:t xml:space="preserve"> </w:t>
      </w:r>
      <w:r>
        <w:rPr>
          <w:sz w:val="24"/>
        </w:rPr>
        <w:t>pour</w:t>
      </w:r>
      <w:r>
        <w:rPr>
          <w:spacing w:val="-5"/>
          <w:sz w:val="24"/>
        </w:rPr>
        <w:t xml:space="preserve"> </w:t>
      </w:r>
      <w:r>
        <w:rPr>
          <w:sz w:val="24"/>
        </w:rPr>
        <w:t>lesquels</w:t>
      </w:r>
      <w:r>
        <w:rPr>
          <w:spacing w:val="-4"/>
          <w:sz w:val="24"/>
        </w:rPr>
        <w:t xml:space="preserve"> </w:t>
      </w:r>
      <w:r>
        <w:rPr>
          <w:sz w:val="24"/>
        </w:rPr>
        <w:t>elle</w:t>
      </w:r>
      <w:r>
        <w:rPr>
          <w:spacing w:val="-2"/>
          <w:sz w:val="24"/>
        </w:rPr>
        <w:t xml:space="preserve"> </w:t>
      </w:r>
      <w:r>
        <w:rPr>
          <w:sz w:val="24"/>
        </w:rPr>
        <w:t>est</w:t>
      </w:r>
      <w:r>
        <w:rPr>
          <w:spacing w:val="-5"/>
          <w:sz w:val="24"/>
        </w:rPr>
        <w:t xml:space="preserve"> </w:t>
      </w:r>
      <w:r>
        <w:rPr>
          <w:sz w:val="24"/>
        </w:rPr>
        <w:t>enregistrée</w:t>
      </w:r>
      <w:r>
        <w:rPr>
          <w:spacing w:val="-2"/>
          <w:sz w:val="24"/>
        </w:rPr>
        <w:t xml:space="preserve"> </w:t>
      </w:r>
      <w:r>
        <w:rPr>
          <w:sz w:val="24"/>
        </w:rPr>
        <w:t xml:space="preserve">et employée. Il vise la dilution de la marque antérieure à travers la dispersion de son identité et de son emprise sur l’esprit du public. Le deuxième type de risque visé est </w:t>
      </w:r>
      <w:r>
        <w:rPr>
          <w:spacing w:val="-2"/>
          <w:sz w:val="24"/>
        </w:rPr>
        <w:t>constitué</w:t>
      </w:r>
      <w:r>
        <w:rPr>
          <w:spacing w:val="14"/>
          <w:sz w:val="24"/>
        </w:rPr>
        <w:t xml:space="preserve"> </w:t>
      </w:r>
      <w:r>
        <w:rPr>
          <w:spacing w:val="-2"/>
          <w:sz w:val="24"/>
        </w:rPr>
        <w:t>lorsque</w:t>
      </w:r>
      <w:r>
        <w:rPr>
          <w:spacing w:val="14"/>
          <w:sz w:val="24"/>
        </w:rPr>
        <w:t xml:space="preserve"> </w:t>
      </w:r>
      <w:r>
        <w:rPr>
          <w:spacing w:val="-2"/>
          <w:sz w:val="24"/>
        </w:rPr>
        <w:t>les</w:t>
      </w:r>
      <w:r>
        <w:rPr>
          <w:spacing w:val="13"/>
          <w:sz w:val="24"/>
        </w:rPr>
        <w:t xml:space="preserve"> </w:t>
      </w:r>
      <w:r>
        <w:rPr>
          <w:spacing w:val="-2"/>
          <w:sz w:val="24"/>
        </w:rPr>
        <w:t>produits</w:t>
      </w:r>
      <w:r>
        <w:rPr>
          <w:spacing w:val="13"/>
          <w:sz w:val="24"/>
        </w:rPr>
        <w:t xml:space="preserve"> </w:t>
      </w:r>
      <w:r>
        <w:rPr>
          <w:spacing w:val="-2"/>
          <w:sz w:val="24"/>
        </w:rPr>
        <w:t>ou les</w:t>
      </w:r>
      <w:r>
        <w:rPr>
          <w:spacing w:val="13"/>
          <w:sz w:val="24"/>
        </w:rPr>
        <w:t xml:space="preserve"> </w:t>
      </w:r>
      <w:r>
        <w:rPr>
          <w:spacing w:val="-2"/>
          <w:sz w:val="24"/>
        </w:rPr>
        <w:t>services</w:t>
      </w:r>
      <w:r>
        <w:rPr>
          <w:spacing w:val="13"/>
          <w:sz w:val="24"/>
        </w:rPr>
        <w:t xml:space="preserve"> </w:t>
      </w:r>
      <w:r>
        <w:rPr>
          <w:spacing w:val="-2"/>
          <w:sz w:val="24"/>
        </w:rPr>
        <w:t>visés</w:t>
      </w:r>
      <w:r>
        <w:rPr>
          <w:spacing w:val="13"/>
          <w:sz w:val="24"/>
        </w:rPr>
        <w:t xml:space="preserve"> </w:t>
      </w:r>
      <w:r>
        <w:rPr>
          <w:spacing w:val="-2"/>
          <w:sz w:val="24"/>
        </w:rPr>
        <w:t>par</w:t>
      </w:r>
      <w:r>
        <w:rPr>
          <w:spacing w:val="11"/>
          <w:sz w:val="24"/>
        </w:rPr>
        <w:t xml:space="preserve"> </w:t>
      </w:r>
      <w:r>
        <w:rPr>
          <w:spacing w:val="-2"/>
          <w:sz w:val="24"/>
        </w:rPr>
        <w:t>la marque demandée peuvent être</w:t>
      </w:r>
    </w:p>
    <w:p w14:paraId="4FE4A980" w14:textId="77777777" w:rsidR="00D06828" w:rsidRDefault="00D06828">
      <w:pPr>
        <w:pStyle w:val="Corpsdetexte"/>
        <w:spacing w:before="197"/>
        <w:rPr>
          <w:sz w:val="18"/>
        </w:rPr>
      </w:pPr>
    </w:p>
    <w:p w14:paraId="12477463"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5A48A81F"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306682E8" w14:textId="77777777" w:rsidR="00D06828" w:rsidRDefault="00000000">
      <w:pPr>
        <w:pStyle w:val="Corpsdetexte"/>
        <w:spacing w:before="80"/>
        <w:ind w:left="595" w:right="158"/>
        <w:jc w:val="both"/>
      </w:pPr>
      <w:r>
        <w:rPr>
          <w:noProof/>
        </w:rPr>
        <w:lastRenderedPageBreak/>
        <mc:AlternateContent>
          <mc:Choice Requires="wps">
            <w:drawing>
              <wp:anchor distT="0" distB="0" distL="0" distR="0" simplePos="0" relativeHeight="15747584" behindDoc="0" locked="0" layoutInCell="1" allowOverlap="1" wp14:anchorId="578C3A73" wp14:editId="39AB37A7">
                <wp:simplePos x="0" y="0"/>
                <wp:positionH relativeFrom="page">
                  <wp:posOffset>270575</wp:posOffset>
                </wp:positionH>
                <wp:positionV relativeFrom="page">
                  <wp:posOffset>1118555</wp:posOffset>
                </wp:positionV>
                <wp:extent cx="146050" cy="92100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0AC8FB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578C3A73" id="Textbox 55" o:spid="_x0000_s1051" type="#_x0000_t202" style="position:absolute;left:0;text-align:left;margin-left:21.3pt;margin-top:88.1pt;width:11.5pt;height:725.2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BZ/mbu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70AC8FB7"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perçus par le public d’une manière telle que la force d’attraction de la marque</w:t>
      </w:r>
      <w:r>
        <w:rPr>
          <w:spacing w:val="40"/>
        </w:rPr>
        <w:t xml:space="preserve"> </w:t>
      </w:r>
      <w:r>
        <w:t xml:space="preserve">antérieure s’en trouve diminuée. Le troisième type de risque visé est le risque que l’image de la marque renommée ou les caractéristiques projetées par cette dernière soient transférées aux produits désignés par la marque demandée, de sorte que leur commercialisation puisse être facilitée par cette association avec la marque antérieure </w:t>
      </w:r>
      <w:r>
        <w:rPr>
          <w:spacing w:val="-2"/>
        </w:rPr>
        <w:t>renommée.</w:t>
      </w:r>
    </w:p>
    <w:p w14:paraId="67B8C95B" w14:textId="77777777" w:rsidR="00D06828" w:rsidRDefault="00000000">
      <w:pPr>
        <w:pStyle w:val="Paragraphedeliste"/>
        <w:numPr>
          <w:ilvl w:val="0"/>
          <w:numId w:val="7"/>
        </w:numPr>
        <w:tabs>
          <w:tab w:val="left" w:pos="595"/>
        </w:tabs>
        <w:spacing w:line="244" w:lineRule="auto"/>
        <w:ind w:left="595" w:right="165"/>
        <w:jc w:val="both"/>
        <w:rPr>
          <w:sz w:val="24"/>
        </w:rPr>
      </w:pPr>
      <w:r>
        <w:rPr>
          <w:sz w:val="24"/>
        </w:rPr>
        <w:t>À cet égard, il y a lieu de rappeler que, afin de déterminer si, dans un cas d’espèce, l’usage, sans juste motif, de la marque contestée tirerait indûment profit du caractère distinctif ou de la renommée de la marque antérieure, il convient de procéder à une appréciation</w:t>
      </w:r>
      <w:r>
        <w:rPr>
          <w:spacing w:val="27"/>
          <w:sz w:val="24"/>
        </w:rPr>
        <w:t xml:space="preserve"> </w:t>
      </w:r>
      <w:r>
        <w:rPr>
          <w:sz w:val="24"/>
        </w:rPr>
        <w:t>globale</w:t>
      </w:r>
      <w:r>
        <w:rPr>
          <w:spacing w:val="28"/>
          <w:sz w:val="24"/>
        </w:rPr>
        <w:t xml:space="preserve"> </w:t>
      </w:r>
      <w:r>
        <w:rPr>
          <w:sz w:val="24"/>
        </w:rPr>
        <w:t>qui tienne</w:t>
      </w:r>
      <w:r>
        <w:rPr>
          <w:spacing w:val="28"/>
          <w:sz w:val="24"/>
        </w:rPr>
        <w:t xml:space="preserve"> </w:t>
      </w:r>
      <w:r>
        <w:rPr>
          <w:sz w:val="24"/>
        </w:rPr>
        <w:t>compte de</w:t>
      </w:r>
      <w:r>
        <w:rPr>
          <w:spacing w:val="-15"/>
          <w:sz w:val="24"/>
        </w:rPr>
        <w:t xml:space="preserve"> </w:t>
      </w:r>
      <w:r>
        <w:rPr>
          <w:sz w:val="24"/>
        </w:rPr>
        <w:t>tous les facteurs</w:t>
      </w:r>
      <w:r>
        <w:rPr>
          <w:spacing w:val="15"/>
          <w:sz w:val="24"/>
        </w:rPr>
        <w:t xml:space="preserve"> </w:t>
      </w:r>
      <w:r>
        <w:rPr>
          <w:sz w:val="24"/>
        </w:rPr>
        <w:t>pertinents</w:t>
      </w:r>
      <w:r>
        <w:rPr>
          <w:spacing w:val="38"/>
          <w:sz w:val="24"/>
        </w:rPr>
        <w:t xml:space="preserve"> </w:t>
      </w:r>
      <w:r>
        <w:rPr>
          <w:sz w:val="24"/>
        </w:rPr>
        <w:t>du</w:t>
      </w:r>
      <w:r>
        <w:rPr>
          <w:spacing w:val="-15"/>
          <w:sz w:val="24"/>
        </w:rPr>
        <w:t xml:space="preserve"> </w:t>
      </w:r>
      <w:r>
        <w:rPr>
          <w:sz w:val="24"/>
        </w:rPr>
        <w:t>cas</w:t>
      </w:r>
      <w:r>
        <w:rPr>
          <w:spacing w:val="-7"/>
          <w:sz w:val="24"/>
        </w:rPr>
        <w:t xml:space="preserve"> </w:t>
      </w:r>
      <w:r>
        <w:rPr>
          <w:sz w:val="24"/>
        </w:rPr>
        <w:t>d’espèce.</w:t>
      </w:r>
    </w:p>
    <w:p w14:paraId="3711A869" w14:textId="77777777" w:rsidR="00D06828" w:rsidRDefault="00000000">
      <w:pPr>
        <w:pStyle w:val="Paragraphedeliste"/>
        <w:numPr>
          <w:ilvl w:val="0"/>
          <w:numId w:val="7"/>
        </w:numPr>
        <w:tabs>
          <w:tab w:val="left" w:pos="595"/>
        </w:tabs>
        <w:spacing w:before="225"/>
        <w:ind w:left="595" w:right="150"/>
        <w:jc w:val="both"/>
        <w:rPr>
          <w:sz w:val="24"/>
        </w:rPr>
      </w:pPr>
      <w:r>
        <w:rPr>
          <w:sz w:val="24"/>
        </w:rPr>
        <w:t>Il</w:t>
      </w:r>
      <w:r>
        <w:rPr>
          <w:spacing w:val="-7"/>
          <w:sz w:val="24"/>
        </w:rPr>
        <w:t xml:space="preserve"> </w:t>
      </w:r>
      <w:r>
        <w:rPr>
          <w:sz w:val="24"/>
        </w:rPr>
        <w:t>convient toutefois de souligner que, dans aucun</w:t>
      </w:r>
      <w:r>
        <w:rPr>
          <w:spacing w:val="-3"/>
          <w:sz w:val="24"/>
        </w:rPr>
        <w:t xml:space="preserve"> </w:t>
      </w:r>
      <w:r>
        <w:rPr>
          <w:sz w:val="24"/>
        </w:rPr>
        <w:t>de ces cas, l’existence d’un</w:t>
      </w:r>
      <w:r>
        <w:rPr>
          <w:spacing w:val="-3"/>
          <w:sz w:val="24"/>
        </w:rPr>
        <w:t xml:space="preserve"> </w:t>
      </w:r>
      <w:r>
        <w:rPr>
          <w:sz w:val="24"/>
        </w:rPr>
        <w:t>risque de confusion entre les marques en</w:t>
      </w:r>
      <w:r>
        <w:rPr>
          <w:spacing w:val="-1"/>
          <w:sz w:val="24"/>
        </w:rPr>
        <w:t xml:space="preserve"> </w:t>
      </w:r>
      <w:r>
        <w:rPr>
          <w:sz w:val="24"/>
        </w:rPr>
        <w:t>conflit n’est requise. Le public pertinent doit seulement être en mesure d’établir un lien entre eux et ne doit pas nécessairement les confondre (22/03/2007, T-215/03, Vips,</w:t>
      </w:r>
      <w:r>
        <w:rPr>
          <w:spacing w:val="19"/>
          <w:sz w:val="24"/>
        </w:rPr>
        <w:t xml:space="preserve"> </w:t>
      </w:r>
      <w:r>
        <w:rPr>
          <w:sz w:val="24"/>
        </w:rPr>
        <w:t>EU:T:2007:93,</w:t>
      </w:r>
      <w:r>
        <w:rPr>
          <w:spacing w:val="40"/>
          <w:sz w:val="24"/>
        </w:rPr>
        <w:t xml:space="preserve"> </w:t>
      </w:r>
      <w:r>
        <w:rPr>
          <w:sz w:val="24"/>
        </w:rPr>
        <w:t>§</w:t>
      </w:r>
      <w:r>
        <w:rPr>
          <w:spacing w:val="-7"/>
          <w:sz w:val="24"/>
        </w:rPr>
        <w:t xml:space="preserve"> </w:t>
      </w:r>
      <w:r>
        <w:rPr>
          <w:sz w:val="24"/>
        </w:rPr>
        <w:t>36-42</w:t>
      </w:r>
      <w:r>
        <w:rPr>
          <w:spacing w:val="-16"/>
          <w:sz w:val="24"/>
        </w:rPr>
        <w:t xml:space="preserve"> </w:t>
      </w:r>
      <w:r>
        <w:rPr>
          <w:sz w:val="24"/>
        </w:rPr>
        <w:t>et</w:t>
      </w:r>
      <w:r>
        <w:rPr>
          <w:spacing w:val="-13"/>
          <w:sz w:val="24"/>
        </w:rPr>
        <w:t xml:space="preserve"> </w:t>
      </w:r>
      <w:r>
        <w:rPr>
          <w:sz w:val="24"/>
        </w:rPr>
        <w:t>jurisprudence</w:t>
      </w:r>
      <w:r>
        <w:rPr>
          <w:spacing w:val="40"/>
          <w:sz w:val="24"/>
        </w:rPr>
        <w:t xml:space="preserve"> </w:t>
      </w:r>
      <w:r>
        <w:rPr>
          <w:sz w:val="24"/>
        </w:rPr>
        <w:t>citée).</w:t>
      </w:r>
    </w:p>
    <w:p w14:paraId="3B76A3C1" w14:textId="77777777" w:rsidR="00D06828" w:rsidRDefault="00000000">
      <w:pPr>
        <w:pStyle w:val="Paragraphedeliste"/>
        <w:numPr>
          <w:ilvl w:val="0"/>
          <w:numId w:val="7"/>
        </w:numPr>
        <w:tabs>
          <w:tab w:val="left" w:pos="595"/>
        </w:tabs>
        <w:spacing w:before="252" w:line="235" w:lineRule="auto"/>
        <w:ind w:left="595" w:right="166"/>
        <w:jc w:val="both"/>
        <w:rPr>
          <w:sz w:val="24"/>
        </w:rPr>
      </w:pPr>
      <w:r>
        <w:rPr>
          <w:sz w:val="24"/>
        </w:rPr>
        <w:t>S’agissant du public pertinent à prendre en considération, il convient de souligner que celui-ci variera en fonction du type d’atteinte allégué par le titulaire de la marque antérieure</w:t>
      </w:r>
      <w:r>
        <w:rPr>
          <w:spacing w:val="40"/>
          <w:sz w:val="24"/>
        </w:rPr>
        <w:t xml:space="preserve"> </w:t>
      </w:r>
      <w:r>
        <w:rPr>
          <w:sz w:val="24"/>
        </w:rPr>
        <w:t>(12/03/2009, C-320/07</w:t>
      </w:r>
      <w:r>
        <w:rPr>
          <w:spacing w:val="-2"/>
          <w:sz w:val="24"/>
        </w:rPr>
        <w:t xml:space="preserve"> </w:t>
      </w:r>
      <w:r>
        <w:rPr>
          <w:sz w:val="24"/>
        </w:rPr>
        <w:t>P,</w:t>
      </w:r>
      <w:r>
        <w:rPr>
          <w:spacing w:val="-2"/>
          <w:sz w:val="24"/>
        </w:rPr>
        <w:t xml:space="preserve"> </w:t>
      </w:r>
      <w:r>
        <w:rPr>
          <w:sz w:val="24"/>
        </w:rPr>
        <w:t>Nasdaq,</w:t>
      </w:r>
      <w:r>
        <w:rPr>
          <w:spacing w:val="-2"/>
          <w:sz w:val="24"/>
        </w:rPr>
        <w:t xml:space="preserve"> </w:t>
      </w:r>
      <w:r>
        <w:rPr>
          <w:sz w:val="24"/>
        </w:rPr>
        <w:t>EU:C:2009:146,</w:t>
      </w:r>
      <w:r>
        <w:rPr>
          <w:spacing w:val="40"/>
          <w:sz w:val="24"/>
        </w:rPr>
        <w:t xml:space="preserve"> </w:t>
      </w:r>
      <w:r>
        <w:rPr>
          <w:sz w:val="24"/>
        </w:rPr>
        <w:t>§</w:t>
      </w:r>
      <w:r>
        <w:rPr>
          <w:spacing w:val="-2"/>
          <w:sz w:val="24"/>
        </w:rPr>
        <w:t xml:space="preserve"> </w:t>
      </w:r>
      <w:r>
        <w:rPr>
          <w:sz w:val="24"/>
        </w:rPr>
        <w:t>46).</w:t>
      </w:r>
    </w:p>
    <w:p w14:paraId="5174F443" w14:textId="77777777" w:rsidR="00D06828" w:rsidRDefault="00000000">
      <w:pPr>
        <w:pStyle w:val="Paragraphedeliste"/>
        <w:numPr>
          <w:ilvl w:val="0"/>
          <w:numId w:val="7"/>
        </w:numPr>
        <w:tabs>
          <w:tab w:val="left" w:pos="595"/>
        </w:tabs>
        <w:spacing w:before="250"/>
        <w:ind w:left="595" w:right="151"/>
        <w:jc w:val="both"/>
        <w:rPr>
          <w:sz w:val="24"/>
        </w:rPr>
      </w:pPr>
      <w:r>
        <w:rPr>
          <w:sz w:val="24"/>
        </w:rPr>
        <w:t>En l’espèce, l’opposante affirme que l’usage du signe contesté tirerait indûment profit du caractère distinctif et de la renommée de la marque antérieure. Elle fait valoir qu’en utilisant un signe très similaire au dispositif emblématique «4G» dans le secteur du</w:t>
      </w:r>
      <w:r>
        <w:rPr>
          <w:spacing w:val="40"/>
          <w:sz w:val="24"/>
        </w:rPr>
        <w:t xml:space="preserve"> </w:t>
      </w:r>
      <w:r>
        <w:rPr>
          <w:sz w:val="24"/>
        </w:rPr>
        <w:t>luxe, la titulaire de l’enregistrement international bénéficierait du pouvoir d’attraction, de la renommée et du prestige de la marque antérieure. Plus précisément, l’opposante soutient que la titulaire de l’enregistrement international serait dispensée de réaliser d’importants investissements promotionnels, étant donné que le signe contesté suggérerait immédiatement les produits vendus sous la marque antérieure, facilitant ainsi</w:t>
      </w:r>
      <w:r>
        <w:rPr>
          <w:spacing w:val="22"/>
          <w:sz w:val="24"/>
        </w:rPr>
        <w:t xml:space="preserve"> </w:t>
      </w:r>
      <w:r>
        <w:rPr>
          <w:sz w:val="24"/>
        </w:rPr>
        <w:t>la commercialisation</w:t>
      </w:r>
      <w:r>
        <w:rPr>
          <w:spacing w:val="40"/>
          <w:sz w:val="24"/>
        </w:rPr>
        <w:t xml:space="preserve"> </w:t>
      </w:r>
      <w:r>
        <w:rPr>
          <w:sz w:val="24"/>
        </w:rPr>
        <w:t>des</w:t>
      </w:r>
      <w:r>
        <w:rPr>
          <w:spacing w:val="-13"/>
          <w:sz w:val="24"/>
        </w:rPr>
        <w:t xml:space="preserve"> </w:t>
      </w:r>
      <w:r>
        <w:rPr>
          <w:sz w:val="24"/>
        </w:rPr>
        <w:t>services</w:t>
      </w:r>
      <w:r>
        <w:rPr>
          <w:spacing w:val="38"/>
          <w:sz w:val="24"/>
        </w:rPr>
        <w:t xml:space="preserve"> </w:t>
      </w:r>
      <w:r>
        <w:rPr>
          <w:sz w:val="24"/>
        </w:rPr>
        <w:t>contestés.</w:t>
      </w:r>
    </w:p>
    <w:p w14:paraId="0ECB7D51" w14:textId="77777777" w:rsidR="00D06828" w:rsidRDefault="00000000">
      <w:pPr>
        <w:pStyle w:val="Paragraphedeliste"/>
        <w:numPr>
          <w:ilvl w:val="0"/>
          <w:numId w:val="7"/>
        </w:numPr>
        <w:tabs>
          <w:tab w:val="left" w:pos="595"/>
        </w:tabs>
        <w:spacing w:before="234"/>
        <w:ind w:left="595" w:right="145"/>
        <w:jc w:val="both"/>
        <w:rPr>
          <w:sz w:val="24"/>
        </w:rPr>
      </w:pPr>
      <w:r>
        <w:rPr>
          <w:sz w:val="24"/>
        </w:rPr>
        <w:t>Dans un tel cas, dans la mesure où ce qui est prohibé est l’avantage tiré de la marque antérieure par le titulaire de l’enregistrement international de la marque postérieure, l’existence de cette atteinte doit être appréciée dans le chef du consommateur moyen</w:t>
      </w:r>
      <w:r>
        <w:rPr>
          <w:spacing w:val="40"/>
          <w:sz w:val="24"/>
        </w:rPr>
        <w:t xml:space="preserve"> </w:t>
      </w:r>
      <w:r>
        <w:rPr>
          <w:sz w:val="24"/>
        </w:rPr>
        <w:t>des produits ou des services pour lesquels la marque postérieure est demandée, normalement informé et raisonnablement attentif</w:t>
      </w:r>
      <w:r>
        <w:rPr>
          <w:spacing w:val="-1"/>
          <w:sz w:val="24"/>
        </w:rPr>
        <w:t xml:space="preserve"> </w:t>
      </w:r>
      <w:r>
        <w:rPr>
          <w:sz w:val="24"/>
        </w:rPr>
        <w:t>et</w:t>
      </w:r>
      <w:r>
        <w:rPr>
          <w:spacing w:val="-1"/>
          <w:sz w:val="24"/>
        </w:rPr>
        <w:t xml:space="preserve"> </w:t>
      </w:r>
      <w:r>
        <w:rPr>
          <w:sz w:val="24"/>
        </w:rPr>
        <w:t xml:space="preserve">avisé (27/11/2008, </w:t>
      </w:r>
      <w:r>
        <w:rPr>
          <w:spacing w:val="15"/>
          <w:sz w:val="24"/>
        </w:rPr>
        <w:t>C-</w:t>
      </w:r>
      <w:r>
        <w:rPr>
          <w:sz w:val="24"/>
        </w:rPr>
        <w:t>252/07, Intel, EU:C:2008:655,</w:t>
      </w:r>
      <w:r>
        <w:rPr>
          <w:spacing w:val="40"/>
          <w:sz w:val="24"/>
        </w:rPr>
        <w:t xml:space="preserve"> </w:t>
      </w:r>
      <w:r>
        <w:rPr>
          <w:sz w:val="24"/>
        </w:rPr>
        <w:t>§ 36).</w:t>
      </w:r>
    </w:p>
    <w:p w14:paraId="2F935123" w14:textId="77777777" w:rsidR="00D06828" w:rsidRDefault="00000000">
      <w:pPr>
        <w:pStyle w:val="Paragraphedeliste"/>
        <w:numPr>
          <w:ilvl w:val="0"/>
          <w:numId w:val="7"/>
        </w:numPr>
        <w:tabs>
          <w:tab w:val="left" w:pos="595"/>
        </w:tabs>
        <w:spacing w:before="255" w:line="235" w:lineRule="auto"/>
        <w:ind w:left="595" w:right="162"/>
        <w:jc w:val="both"/>
        <w:rPr>
          <w:sz w:val="24"/>
        </w:rPr>
      </w:pPr>
      <w:r>
        <w:rPr>
          <w:sz w:val="24"/>
        </w:rPr>
        <w:t>En ce qui concerne la notion de «profit indûment tiré du caractère distinctif ou de la renommée</w:t>
      </w:r>
      <w:r>
        <w:rPr>
          <w:spacing w:val="28"/>
          <w:sz w:val="24"/>
        </w:rPr>
        <w:t xml:space="preserve"> </w:t>
      </w:r>
      <w:r>
        <w:rPr>
          <w:sz w:val="24"/>
        </w:rPr>
        <w:t>de</w:t>
      </w:r>
      <w:r>
        <w:rPr>
          <w:spacing w:val="28"/>
          <w:sz w:val="24"/>
        </w:rPr>
        <w:t xml:space="preserve"> </w:t>
      </w:r>
      <w:r>
        <w:rPr>
          <w:sz w:val="24"/>
        </w:rPr>
        <w:t>la</w:t>
      </w:r>
      <w:r>
        <w:rPr>
          <w:spacing w:val="28"/>
          <w:sz w:val="24"/>
        </w:rPr>
        <w:t xml:space="preserve"> </w:t>
      </w:r>
      <w:r>
        <w:rPr>
          <w:sz w:val="24"/>
        </w:rPr>
        <w:t>marque»,</w:t>
      </w:r>
      <w:r>
        <w:rPr>
          <w:spacing w:val="28"/>
          <w:sz w:val="24"/>
        </w:rPr>
        <w:t xml:space="preserve"> </w:t>
      </w:r>
      <w:r>
        <w:rPr>
          <w:sz w:val="24"/>
        </w:rPr>
        <w:t>également</w:t>
      </w:r>
      <w:r>
        <w:rPr>
          <w:spacing w:val="24"/>
          <w:sz w:val="24"/>
        </w:rPr>
        <w:t xml:space="preserve"> </w:t>
      </w:r>
      <w:r>
        <w:rPr>
          <w:sz w:val="24"/>
        </w:rPr>
        <w:t>désignée</w:t>
      </w:r>
      <w:r>
        <w:rPr>
          <w:spacing w:val="28"/>
          <w:sz w:val="24"/>
        </w:rPr>
        <w:t xml:space="preserve"> </w:t>
      </w:r>
      <w:r>
        <w:rPr>
          <w:sz w:val="24"/>
        </w:rPr>
        <w:t>sous</w:t>
      </w:r>
      <w:r>
        <w:rPr>
          <w:spacing w:val="26"/>
          <w:sz w:val="24"/>
        </w:rPr>
        <w:t xml:space="preserve"> </w:t>
      </w:r>
      <w:r>
        <w:rPr>
          <w:sz w:val="24"/>
        </w:rPr>
        <w:t>les</w:t>
      </w:r>
      <w:r>
        <w:rPr>
          <w:spacing w:val="17"/>
          <w:sz w:val="24"/>
        </w:rPr>
        <w:t xml:space="preserve"> </w:t>
      </w:r>
      <w:r>
        <w:rPr>
          <w:sz w:val="24"/>
        </w:rPr>
        <w:t>termes</w:t>
      </w:r>
      <w:r>
        <w:rPr>
          <w:spacing w:val="17"/>
          <w:sz w:val="24"/>
        </w:rPr>
        <w:t xml:space="preserve"> </w:t>
      </w:r>
      <w:r>
        <w:rPr>
          <w:sz w:val="24"/>
        </w:rPr>
        <w:t>de</w:t>
      </w:r>
      <w:r>
        <w:rPr>
          <w:spacing w:val="18"/>
          <w:sz w:val="24"/>
        </w:rPr>
        <w:t xml:space="preserve"> </w:t>
      </w:r>
      <w:r>
        <w:rPr>
          <w:sz w:val="24"/>
        </w:rPr>
        <w:t>«parasitisme»</w:t>
      </w:r>
      <w:r>
        <w:rPr>
          <w:spacing w:val="9"/>
          <w:sz w:val="24"/>
        </w:rPr>
        <w:t xml:space="preserve"> </w:t>
      </w:r>
      <w:r>
        <w:rPr>
          <w:sz w:val="24"/>
        </w:rPr>
        <w:t>et</w:t>
      </w:r>
      <w:r>
        <w:rPr>
          <w:spacing w:val="15"/>
          <w:sz w:val="24"/>
        </w:rPr>
        <w:t xml:space="preserve"> </w:t>
      </w:r>
      <w:r>
        <w:rPr>
          <w:sz w:val="24"/>
        </w:rPr>
        <w:t>de</w:t>
      </w:r>
    </w:p>
    <w:p w14:paraId="419C74D8" w14:textId="77777777" w:rsidR="00D06828" w:rsidRDefault="00000000">
      <w:pPr>
        <w:pStyle w:val="Corpsdetexte"/>
        <w:spacing w:before="10"/>
        <w:ind w:left="595" w:right="159"/>
        <w:jc w:val="both"/>
      </w:pPr>
      <w:r>
        <w:t>«free-riding», cette notion s’attache non pas au préjudice subi par la marque, mais à l’avantage tiré par le tiers de l’usage du signe identique ou similaire. Elle englobe notamment les cas où, grâce à un transfert de l’image de la marque ou des caractéristiques projetées par celle-ci vers les produits désignés par le signe identique</w:t>
      </w:r>
      <w:r>
        <w:rPr>
          <w:spacing w:val="40"/>
        </w:rPr>
        <w:t xml:space="preserve"> </w:t>
      </w:r>
      <w:r>
        <w:t>ou similaire, il existe un parasitisme ou une exploitation manifeste dans le sillage de la marque</w:t>
      </w:r>
      <w:r>
        <w:rPr>
          <w:spacing w:val="17"/>
        </w:rPr>
        <w:t xml:space="preserve"> </w:t>
      </w:r>
      <w:r>
        <w:t>renommée</w:t>
      </w:r>
      <w:r>
        <w:rPr>
          <w:spacing w:val="40"/>
        </w:rPr>
        <w:t xml:space="preserve"> </w:t>
      </w:r>
      <w:r>
        <w:t xml:space="preserve">(18/06/2009, </w:t>
      </w:r>
      <w:r>
        <w:rPr>
          <w:spacing w:val="10"/>
        </w:rPr>
        <w:t>C-</w:t>
      </w:r>
      <w:r>
        <w:t>487/07,</w:t>
      </w:r>
      <w:r>
        <w:rPr>
          <w:spacing w:val="-16"/>
        </w:rPr>
        <w:t xml:space="preserve"> </w:t>
      </w:r>
      <w:r>
        <w:t>L’Oréal,</w:t>
      </w:r>
      <w:r>
        <w:rPr>
          <w:spacing w:val="25"/>
        </w:rPr>
        <w:t xml:space="preserve"> </w:t>
      </w:r>
      <w:r>
        <w:t>EU:C:2009:378,</w:t>
      </w:r>
      <w:r>
        <w:rPr>
          <w:spacing w:val="40"/>
        </w:rPr>
        <w:t xml:space="preserve"> </w:t>
      </w:r>
      <w:r>
        <w:t>§</w:t>
      </w:r>
      <w:r>
        <w:rPr>
          <w:spacing w:val="-11"/>
        </w:rPr>
        <w:t xml:space="preserve"> </w:t>
      </w:r>
      <w:r>
        <w:t>41).</w:t>
      </w:r>
    </w:p>
    <w:p w14:paraId="2A3B6719" w14:textId="77777777" w:rsidR="00D06828" w:rsidRDefault="00000000">
      <w:pPr>
        <w:pStyle w:val="Paragraphedeliste"/>
        <w:numPr>
          <w:ilvl w:val="0"/>
          <w:numId w:val="7"/>
        </w:numPr>
        <w:tabs>
          <w:tab w:val="left" w:pos="595"/>
        </w:tabs>
        <w:spacing w:before="236"/>
        <w:ind w:left="595" w:right="152"/>
        <w:jc w:val="both"/>
        <w:rPr>
          <w:sz w:val="24"/>
        </w:rPr>
      </w:pPr>
      <w:r>
        <w:rPr>
          <w:sz w:val="24"/>
        </w:rPr>
        <w:t>Le titulaire de la marque antérieure n’est pas tenu de démontrer l’existence d’une atteinte effective et actuelle à sa marque, mais il doit apporter des éléments permettant de conclure prima facie à un risque futur de préjudice qui n’est pas purement hypothétique</w:t>
      </w:r>
      <w:r>
        <w:rPr>
          <w:spacing w:val="40"/>
          <w:sz w:val="24"/>
        </w:rPr>
        <w:t xml:space="preserve"> </w:t>
      </w:r>
      <w:r>
        <w:rPr>
          <w:sz w:val="24"/>
        </w:rPr>
        <w:t>(06/07/2012, T-60/10,</w:t>
      </w:r>
      <w:r>
        <w:rPr>
          <w:spacing w:val="-9"/>
          <w:sz w:val="24"/>
        </w:rPr>
        <w:t xml:space="preserve"> </w:t>
      </w:r>
      <w:r>
        <w:rPr>
          <w:sz w:val="24"/>
        </w:rPr>
        <w:t>Royal</w:t>
      </w:r>
      <w:r>
        <w:rPr>
          <w:spacing w:val="23"/>
          <w:sz w:val="24"/>
        </w:rPr>
        <w:t xml:space="preserve"> </w:t>
      </w:r>
      <w:r>
        <w:rPr>
          <w:sz w:val="24"/>
        </w:rPr>
        <w:t>Shakespeare, EU:T:2012:348,</w:t>
      </w:r>
      <w:r>
        <w:rPr>
          <w:spacing w:val="40"/>
          <w:sz w:val="24"/>
        </w:rPr>
        <w:t xml:space="preserve"> </w:t>
      </w:r>
      <w:r>
        <w:rPr>
          <w:sz w:val="24"/>
        </w:rPr>
        <w:t>§</w:t>
      </w:r>
      <w:r>
        <w:rPr>
          <w:spacing w:val="-9"/>
          <w:sz w:val="24"/>
        </w:rPr>
        <w:t xml:space="preserve"> </w:t>
      </w:r>
      <w:r>
        <w:rPr>
          <w:sz w:val="24"/>
        </w:rPr>
        <w:t>53).</w:t>
      </w:r>
    </w:p>
    <w:p w14:paraId="43EF01C0" w14:textId="77777777" w:rsidR="00D06828" w:rsidRDefault="00D06828">
      <w:pPr>
        <w:pStyle w:val="Corpsdetexte"/>
        <w:spacing w:before="111"/>
        <w:rPr>
          <w:sz w:val="18"/>
        </w:rPr>
      </w:pPr>
    </w:p>
    <w:p w14:paraId="4322EA28"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2D7DDE58"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50C79954" w14:textId="77777777" w:rsidR="00D06828" w:rsidRDefault="00000000">
      <w:pPr>
        <w:pStyle w:val="Paragraphedeliste"/>
        <w:numPr>
          <w:ilvl w:val="0"/>
          <w:numId w:val="7"/>
        </w:numPr>
        <w:tabs>
          <w:tab w:val="left" w:pos="595"/>
        </w:tabs>
        <w:spacing w:before="80" w:line="242" w:lineRule="auto"/>
        <w:ind w:left="595" w:right="152"/>
        <w:jc w:val="both"/>
        <w:rPr>
          <w:sz w:val="24"/>
        </w:rPr>
      </w:pPr>
      <w:r>
        <w:rPr>
          <w:noProof/>
          <w:sz w:val="24"/>
        </w:rPr>
        <w:lastRenderedPageBreak/>
        <mc:AlternateContent>
          <mc:Choice Requires="wps">
            <w:drawing>
              <wp:anchor distT="0" distB="0" distL="0" distR="0" simplePos="0" relativeHeight="15748096" behindDoc="0" locked="0" layoutInCell="1" allowOverlap="1" wp14:anchorId="7882CE64" wp14:editId="4D34D288">
                <wp:simplePos x="0" y="0"/>
                <wp:positionH relativeFrom="page">
                  <wp:posOffset>270575</wp:posOffset>
                </wp:positionH>
                <wp:positionV relativeFrom="page">
                  <wp:posOffset>1118555</wp:posOffset>
                </wp:positionV>
                <wp:extent cx="146050" cy="9210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718AC7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882CE64" id="Textbox 56" o:spid="_x0000_s1052" type="#_x0000_t202" style="position:absolute;left:0;text-align:left;margin-left:21.3pt;margin-top:88.1pt;width:11.5pt;height:725.2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KOERnG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0718AC76"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z w:val="24"/>
        </w:rPr>
        <w:t>En l’espèce, la chambre de recours a établi que la marque antérieure jouit d’une forte renommée. Il véhicule une image de prestige, de sophistication, d’exclusivité et de valeur économique élevée. Cette image a été construite au</w:t>
      </w:r>
      <w:r>
        <w:rPr>
          <w:spacing w:val="-2"/>
          <w:sz w:val="24"/>
        </w:rPr>
        <w:t xml:space="preserve"> </w:t>
      </w:r>
      <w:r>
        <w:rPr>
          <w:sz w:val="24"/>
        </w:rPr>
        <w:t>fil</w:t>
      </w:r>
      <w:r>
        <w:rPr>
          <w:spacing w:val="-6"/>
          <w:sz w:val="24"/>
        </w:rPr>
        <w:t xml:space="preserve"> </w:t>
      </w:r>
      <w:r>
        <w:rPr>
          <w:sz w:val="24"/>
        </w:rPr>
        <w:t>des décennies grâce à</w:t>
      </w:r>
      <w:r>
        <w:rPr>
          <w:spacing w:val="-3"/>
          <w:sz w:val="24"/>
        </w:rPr>
        <w:t xml:space="preserve"> </w:t>
      </w:r>
      <w:r>
        <w:rPr>
          <w:sz w:val="24"/>
        </w:rPr>
        <w:t>des investissements publicitaires importants et à l’association avec des ambassadeurs mondialement</w:t>
      </w:r>
      <w:r>
        <w:rPr>
          <w:spacing w:val="40"/>
          <w:sz w:val="24"/>
        </w:rPr>
        <w:t xml:space="preserve"> </w:t>
      </w:r>
      <w:r>
        <w:rPr>
          <w:sz w:val="24"/>
        </w:rPr>
        <w:t>connus.</w:t>
      </w:r>
    </w:p>
    <w:p w14:paraId="145210AC" w14:textId="77777777" w:rsidR="00D06828" w:rsidRDefault="00000000">
      <w:pPr>
        <w:pStyle w:val="Paragraphedeliste"/>
        <w:numPr>
          <w:ilvl w:val="0"/>
          <w:numId w:val="7"/>
        </w:numPr>
        <w:tabs>
          <w:tab w:val="left" w:pos="595"/>
        </w:tabs>
        <w:spacing w:before="227"/>
        <w:ind w:left="595" w:right="154"/>
        <w:jc w:val="both"/>
        <w:rPr>
          <w:sz w:val="24"/>
        </w:rPr>
      </w:pPr>
      <w:r>
        <w:rPr>
          <w:sz w:val="24"/>
        </w:rPr>
        <w:t>Les services contestés concernent spécifiquement les investissements dans des «actifs de luxe». En adoptant un signe très similaire sur le plan visuel à l’emblème d’une célèbre maison de luxe pour distinguer des services qui offrent un accès à ce même secteur, la titulaire de l’enregistrement international peut bénéficier d’un transfert des associations positives de la marque antérieure. Lorsqu’il est confronté à la marque contestée dans le contexte de services</w:t>
      </w:r>
      <w:r>
        <w:rPr>
          <w:spacing w:val="-2"/>
          <w:sz w:val="24"/>
        </w:rPr>
        <w:t xml:space="preserve"> </w:t>
      </w:r>
      <w:r>
        <w:rPr>
          <w:sz w:val="24"/>
        </w:rPr>
        <w:t>financiers</w:t>
      </w:r>
      <w:r>
        <w:rPr>
          <w:spacing w:val="-2"/>
          <w:sz w:val="24"/>
        </w:rPr>
        <w:t xml:space="preserve"> </w:t>
      </w:r>
      <w:r>
        <w:rPr>
          <w:sz w:val="24"/>
        </w:rPr>
        <w:t>destinés</w:t>
      </w:r>
      <w:r>
        <w:rPr>
          <w:spacing w:val="-2"/>
          <w:sz w:val="24"/>
        </w:rPr>
        <w:t xml:space="preserve"> </w:t>
      </w:r>
      <w:r>
        <w:rPr>
          <w:sz w:val="24"/>
        </w:rPr>
        <w:t>à des</w:t>
      </w:r>
      <w:r>
        <w:rPr>
          <w:spacing w:val="-2"/>
          <w:sz w:val="24"/>
        </w:rPr>
        <w:t xml:space="preserve"> </w:t>
      </w:r>
      <w:r>
        <w:rPr>
          <w:sz w:val="24"/>
        </w:rPr>
        <w:t>investissements</w:t>
      </w:r>
      <w:r>
        <w:rPr>
          <w:spacing w:val="-2"/>
          <w:sz w:val="24"/>
        </w:rPr>
        <w:t xml:space="preserve"> </w:t>
      </w:r>
      <w:r>
        <w:rPr>
          <w:sz w:val="24"/>
        </w:rPr>
        <w:t>de luxe, le public pertinent est susceptible de projeter l’aura de qualité, de stabilité et d’exclusivité associée à la marque de l’opposante sur les services de la titulaire de l’enregistrement</w:t>
      </w:r>
      <w:r>
        <w:rPr>
          <w:spacing w:val="40"/>
          <w:sz w:val="24"/>
        </w:rPr>
        <w:t xml:space="preserve"> </w:t>
      </w:r>
      <w:r>
        <w:rPr>
          <w:sz w:val="24"/>
        </w:rPr>
        <w:t>international.</w:t>
      </w:r>
    </w:p>
    <w:p w14:paraId="2B565234" w14:textId="77777777" w:rsidR="00D06828" w:rsidRDefault="00000000">
      <w:pPr>
        <w:pStyle w:val="Paragraphedeliste"/>
        <w:numPr>
          <w:ilvl w:val="0"/>
          <w:numId w:val="7"/>
        </w:numPr>
        <w:tabs>
          <w:tab w:val="left" w:pos="595"/>
        </w:tabs>
        <w:spacing w:before="249"/>
        <w:ind w:left="595" w:right="145"/>
        <w:jc w:val="both"/>
        <w:rPr>
          <w:sz w:val="24"/>
        </w:rPr>
      </w:pPr>
      <w:r>
        <w:rPr>
          <w:sz w:val="24"/>
        </w:rPr>
        <w:t>Cette association permet à la titulaire de l’enregistrement international de lancer ses services avec un capital</w:t>
      </w:r>
      <w:r>
        <w:rPr>
          <w:spacing w:val="-3"/>
          <w:sz w:val="24"/>
        </w:rPr>
        <w:t xml:space="preserve"> </w:t>
      </w:r>
      <w:r>
        <w:rPr>
          <w:sz w:val="24"/>
        </w:rPr>
        <w:t>immédiat de confiance et</w:t>
      </w:r>
      <w:r>
        <w:rPr>
          <w:spacing w:val="-2"/>
          <w:sz w:val="24"/>
        </w:rPr>
        <w:t xml:space="preserve"> </w:t>
      </w:r>
      <w:r>
        <w:rPr>
          <w:sz w:val="24"/>
        </w:rPr>
        <w:t>d’attractivité qu’elle n’a pas</w:t>
      </w:r>
      <w:r>
        <w:rPr>
          <w:spacing w:val="-1"/>
          <w:sz w:val="24"/>
        </w:rPr>
        <w:t xml:space="preserve"> </w:t>
      </w:r>
      <w:r>
        <w:rPr>
          <w:sz w:val="24"/>
        </w:rPr>
        <w:t>gagné. Il est probable que l’investisseur potentiel suggère que les services partagent les normes</w:t>
      </w:r>
      <w:r>
        <w:rPr>
          <w:spacing w:val="80"/>
          <w:sz w:val="24"/>
        </w:rPr>
        <w:t xml:space="preserve"> </w:t>
      </w:r>
      <w:r>
        <w:rPr>
          <w:sz w:val="24"/>
        </w:rPr>
        <w:t>et le prestige élevés associés</w:t>
      </w:r>
      <w:r>
        <w:rPr>
          <w:spacing w:val="-3"/>
          <w:sz w:val="24"/>
        </w:rPr>
        <w:t xml:space="preserve"> </w:t>
      </w:r>
      <w:r>
        <w:rPr>
          <w:sz w:val="24"/>
        </w:rPr>
        <w:t>à</w:t>
      </w:r>
      <w:r>
        <w:rPr>
          <w:spacing w:val="-2"/>
          <w:sz w:val="24"/>
        </w:rPr>
        <w:t xml:space="preserve"> </w:t>
      </w:r>
      <w:r>
        <w:rPr>
          <w:sz w:val="24"/>
        </w:rPr>
        <w:t>la</w:t>
      </w:r>
      <w:r>
        <w:rPr>
          <w:spacing w:val="-2"/>
          <w:sz w:val="24"/>
        </w:rPr>
        <w:t xml:space="preserve"> </w:t>
      </w:r>
      <w:r>
        <w:rPr>
          <w:sz w:val="24"/>
        </w:rPr>
        <w:t>marque</w:t>
      </w:r>
      <w:r>
        <w:rPr>
          <w:spacing w:val="-2"/>
          <w:sz w:val="24"/>
        </w:rPr>
        <w:t xml:space="preserve"> </w:t>
      </w:r>
      <w:r>
        <w:rPr>
          <w:sz w:val="24"/>
        </w:rPr>
        <w:t>de</w:t>
      </w:r>
      <w:r>
        <w:rPr>
          <w:spacing w:val="-2"/>
          <w:sz w:val="24"/>
        </w:rPr>
        <w:t xml:space="preserve"> </w:t>
      </w:r>
      <w:r>
        <w:rPr>
          <w:sz w:val="24"/>
        </w:rPr>
        <w:t>l’opposante.</w:t>
      </w:r>
      <w:r>
        <w:rPr>
          <w:spacing w:val="-1"/>
          <w:sz w:val="24"/>
        </w:rPr>
        <w:t xml:space="preserve"> </w:t>
      </w:r>
      <w:r>
        <w:rPr>
          <w:sz w:val="24"/>
        </w:rPr>
        <w:t>Ce</w:t>
      </w:r>
      <w:r>
        <w:rPr>
          <w:spacing w:val="-2"/>
          <w:sz w:val="24"/>
        </w:rPr>
        <w:t xml:space="preserve"> </w:t>
      </w:r>
      <w:r>
        <w:rPr>
          <w:sz w:val="24"/>
        </w:rPr>
        <w:t>transfert</w:t>
      </w:r>
      <w:r>
        <w:rPr>
          <w:spacing w:val="-5"/>
          <w:sz w:val="24"/>
        </w:rPr>
        <w:t xml:space="preserve"> </w:t>
      </w:r>
      <w:r>
        <w:rPr>
          <w:sz w:val="24"/>
        </w:rPr>
        <w:t>d’image</w:t>
      </w:r>
      <w:r>
        <w:rPr>
          <w:spacing w:val="-2"/>
          <w:sz w:val="24"/>
        </w:rPr>
        <w:t xml:space="preserve"> </w:t>
      </w:r>
      <w:r>
        <w:rPr>
          <w:sz w:val="24"/>
        </w:rPr>
        <w:t>procure</w:t>
      </w:r>
      <w:r>
        <w:rPr>
          <w:spacing w:val="-2"/>
          <w:sz w:val="24"/>
        </w:rPr>
        <w:t xml:space="preserve"> </w:t>
      </w:r>
      <w:r>
        <w:rPr>
          <w:sz w:val="24"/>
        </w:rPr>
        <w:t>à la titulaire de l’enregistrement international un avantage commercial important, facilitant la commercialisation de ses services et attirant des investisseurs qui sont orientés vers le prestige de la marque antérieure, sans que la titulaire de</w:t>
      </w:r>
      <w:r>
        <w:rPr>
          <w:spacing w:val="40"/>
          <w:sz w:val="24"/>
        </w:rPr>
        <w:t xml:space="preserve"> </w:t>
      </w:r>
      <w:r>
        <w:rPr>
          <w:sz w:val="24"/>
        </w:rPr>
        <w:t>l’enregistrement international doive réaliser les investissements substantiels dans le marketing</w:t>
      </w:r>
      <w:r>
        <w:rPr>
          <w:spacing w:val="31"/>
          <w:sz w:val="24"/>
        </w:rPr>
        <w:t xml:space="preserve"> </w:t>
      </w:r>
      <w:r>
        <w:rPr>
          <w:sz w:val="24"/>
        </w:rPr>
        <w:t>et</w:t>
      </w:r>
      <w:r>
        <w:rPr>
          <w:spacing w:val="-15"/>
          <w:sz w:val="24"/>
        </w:rPr>
        <w:t xml:space="preserve"> </w:t>
      </w:r>
      <w:r>
        <w:rPr>
          <w:sz w:val="24"/>
        </w:rPr>
        <w:t>la réputation</w:t>
      </w:r>
      <w:r>
        <w:rPr>
          <w:spacing w:val="34"/>
          <w:sz w:val="24"/>
        </w:rPr>
        <w:t xml:space="preserve"> </w:t>
      </w:r>
      <w:r>
        <w:rPr>
          <w:sz w:val="24"/>
        </w:rPr>
        <w:t>que</w:t>
      </w:r>
      <w:r>
        <w:rPr>
          <w:spacing w:val="-2"/>
          <w:sz w:val="24"/>
        </w:rPr>
        <w:t xml:space="preserve"> </w:t>
      </w:r>
      <w:r>
        <w:rPr>
          <w:sz w:val="24"/>
        </w:rPr>
        <w:t>l’opposante</w:t>
      </w:r>
      <w:r>
        <w:rPr>
          <w:spacing w:val="33"/>
          <w:sz w:val="24"/>
        </w:rPr>
        <w:t xml:space="preserve"> </w:t>
      </w:r>
      <w:r>
        <w:rPr>
          <w:sz w:val="24"/>
        </w:rPr>
        <w:t>a</w:t>
      </w:r>
      <w:r>
        <w:rPr>
          <w:spacing w:val="-14"/>
          <w:sz w:val="24"/>
        </w:rPr>
        <w:t xml:space="preserve"> </w:t>
      </w:r>
      <w:r>
        <w:rPr>
          <w:sz w:val="24"/>
        </w:rPr>
        <w:t>réalisés.</w:t>
      </w:r>
    </w:p>
    <w:p w14:paraId="299C65D1" w14:textId="77777777" w:rsidR="00D06828" w:rsidRDefault="00000000">
      <w:pPr>
        <w:pStyle w:val="Paragraphedeliste"/>
        <w:numPr>
          <w:ilvl w:val="0"/>
          <w:numId w:val="7"/>
        </w:numPr>
        <w:tabs>
          <w:tab w:val="left" w:pos="595"/>
        </w:tabs>
        <w:spacing w:before="234" w:line="242" w:lineRule="auto"/>
        <w:ind w:left="595" w:right="161"/>
        <w:jc w:val="both"/>
        <w:rPr>
          <w:sz w:val="24"/>
        </w:rPr>
      </w:pPr>
      <w:r>
        <w:rPr>
          <w:sz w:val="24"/>
        </w:rPr>
        <w:t>En outre, la chambre de recours estime qu’il est pertinent de noter que la titulaire de l’enregistrement international n’a pas présenté d’observations sur le fond de l’affaire devant la division d’opposition et n’a pas non plus répondu au mémoire exposant les motifs du recours. À cet égard, les arguments avancés par l’opposante concernant le risque spécifique de préjudice en</w:t>
      </w:r>
      <w:r>
        <w:rPr>
          <w:spacing w:val="-2"/>
          <w:sz w:val="24"/>
        </w:rPr>
        <w:t xml:space="preserve"> </w:t>
      </w:r>
      <w:r>
        <w:rPr>
          <w:sz w:val="24"/>
        </w:rPr>
        <w:t>ce qui</w:t>
      </w:r>
      <w:r>
        <w:rPr>
          <w:spacing w:val="-6"/>
          <w:sz w:val="24"/>
        </w:rPr>
        <w:t xml:space="preserve"> </w:t>
      </w:r>
      <w:r>
        <w:rPr>
          <w:sz w:val="24"/>
        </w:rPr>
        <w:t>concerne les services compris</w:t>
      </w:r>
      <w:r>
        <w:rPr>
          <w:spacing w:val="-4"/>
          <w:sz w:val="24"/>
        </w:rPr>
        <w:t xml:space="preserve"> </w:t>
      </w:r>
      <w:r>
        <w:rPr>
          <w:sz w:val="24"/>
        </w:rPr>
        <w:t>dans</w:t>
      </w:r>
      <w:r>
        <w:rPr>
          <w:spacing w:val="-4"/>
          <w:sz w:val="24"/>
        </w:rPr>
        <w:t xml:space="preserve"> </w:t>
      </w:r>
      <w:r>
        <w:rPr>
          <w:sz w:val="24"/>
        </w:rPr>
        <w:t>la</w:t>
      </w:r>
      <w:r>
        <w:rPr>
          <w:spacing w:val="-3"/>
          <w:sz w:val="24"/>
        </w:rPr>
        <w:t xml:space="preserve"> </w:t>
      </w:r>
      <w:r>
        <w:rPr>
          <w:sz w:val="24"/>
        </w:rPr>
        <w:t>classe</w:t>
      </w:r>
      <w:r>
        <w:rPr>
          <w:spacing w:val="-3"/>
          <w:sz w:val="24"/>
        </w:rPr>
        <w:t xml:space="preserve"> </w:t>
      </w:r>
      <w:r>
        <w:rPr>
          <w:sz w:val="24"/>
        </w:rPr>
        <w:t xml:space="preserve">36 n’ont pas été contestés par la titulaire de l’enregistrement international au cours de la </w:t>
      </w:r>
      <w:r>
        <w:rPr>
          <w:spacing w:val="-2"/>
          <w:sz w:val="24"/>
        </w:rPr>
        <w:t>procédure.</w:t>
      </w:r>
    </w:p>
    <w:p w14:paraId="6FFABCFE" w14:textId="77777777" w:rsidR="00D06828" w:rsidRDefault="00000000">
      <w:pPr>
        <w:pStyle w:val="Paragraphedeliste"/>
        <w:numPr>
          <w:ilvl w:val="0"/>
          <w:numId w:val="7"/>
        </w:numPr>
        <w:tabs>
          <w:tab w:val="left" w:pos="595"/>
        </w:tabs>
        <w:spacing w:before="225" w:line="242" w:lineRule="auto"/>
        <w:ind w:left="595" w:right="168"/>
        <w:jc w:val="both"/>
        <w:rPr>
          <w:sz w:val="24"/>
        </w:rPr>
      </w:pPr>
      <w:r>
        <w:rPr>
          <w:sz w:val="24"/>
        </w:rPr>
        <w:t>À la lumière de ce qui précède, la chambre de recours conclut qu’il existe un risque sérieux que l’usage de la marque contestée tire indûment profit de la renommée de la marque</w:t>
      </w:r>
      <w:r>
        <w:rPr>
          <w:spacing w:val="40"/>
          <w:sz w:val="24"/>
        </w:rPr>
        <w:t xml:space="preserve"> </w:t>
      </w:r>
      <w:r>
        <w:rPr>
          <w:sz w:val="24"/>
        </w:rPr>
        <w:t>antérieure.</w:t>
      </w:r>
    </w:p>
    <w:p w14:paraId="013153B7" w14:textId="77777777" w:rsidR="00D06828" w:rsidRDefault="00000000">
      <w:pPr>
        <w:pStyle w:val="Paragraphedeliste"/>
        <w:numPr>
          <w:ilvl w:val="0"/>
          <w:numId w:val="7"/>
        </w:numPr>
        <w:tabs>
          <w:tab w:val="left" w:pos="595"/>
        </w:tabs>
        <w:spacing w:before="230"/>
        <w:ind w:left="595" w:right="151"/>
        <w:jc w:val="both"/>
        <w:rPr>
          <w:sz w:val="24"/>
        </w:rPr>
      </w:pPr>
      <w:r>
        <w:rPr>
          <w:sz w:val="24"/>
        </w:rPr>
        <w:t>Dans le contexte de ces conclusions, il</w:t>
      </w:r>
      <w:r>
        <w:rPr>
          <w:spacing w:val="-2"/>
          <w:sz w:val="24"/>
        </w:rPr>
        <w:t xml:space="preserve"> </w:t>
      </w:r>
      <w:r>
        <w:rPr>
          <w:sz w:val="24"/>
        </w:rPr>
        <w:t>n’est pas nécessaire que la chambre de recours examine les autres chefs de préjudice énumérés à l’article</w:t>
      </w:r>
      <w:r>
        <w:rPr>
          <w:spacing w:val="-13"/>
          <w:sz w:val="24"/>
        </w:rPr>
        <w:t xml:space="preserve"> </w:t>
      </w:r>
      <w:r>
        <w:rPr>
          <w:sz w:val="24"/>
        </w:rPr>
        <w:t>8, paragraphe</w:t>
      </w:r>
      <w:r>
        <w:rPr>
          <w:spacing w:val="-15"/>
          <w:sz w:val="24"/>
        </w:rPr>
        <w:t xml:space="preserve"> </w:t>
      </w:r>
      <w:r>
        <w:rPr>
          <w:sz w:val="24"/>
        </w:rPr>
        <w:t>5, du RMUE, étant donné</w:t>
      </w:r>
      <w:r>
        <w:rPr>
          <w:spacing w:val="40"/>
          <w:sz w:val="24"/>
        </w:rPr>
        <w:t xml:space="preserve"> </w:t>
      </w:r>
      <w:r>
        <w:rPr>
          <w:sz w:val="24"/>
        </w:rPr>
        <w:t>qu’il suffit de</w:t>
      </w:r>
      <w:r>
        <w:rPr>
          <w:spacing w:val="40"/>
          <w:sz w:val="24"/>
        </w:rPr>
        <w:t xml:space="preserve"> </w:t>
      </w:r>
      <w:r>
        <w:rPr>
          <w:sz w:val="24"/>
        </w:rPr>
        <w:t xml:space="preserve">conclure qu’il est prévisible qu’un type d’atteinte se </w:t>
      </w:r>
      <w:r>
        <w:rPr>
          <w:spacing w:val="-2"/>
          <w:sz w:val="24"/>
        </w:rPr>
        <w:t>produise.</w:t>
      </w:r>
    </w:p>
    <w:p w14:paraId="5C653546" w14:textId="77777777" w:rsidR="00D06828" w:rsidRDefault="00D06828">
      <w:pPr>
        <w:pStyle w:val="Corpsdetexte"/>
        <w:spacing w:before="91"/>
      </w:pPr>
    </w:p>
    <w:p w14:paraId="31B99533" w14:textId="77777777" w:rsidR="00D06828" w:rsidRDefault="00000000">
      <w:pPr>
        <w:ind w:left="595"/>
        <w:rPr>
          <w:i/>
          <w:sz w:val="24"/>
        </w:rPr>
      </w:pPr>
      <w:r>
        <w:rPr>
          <w:i/>
          <w:sz w:val="24"/>
        </w:rPr>
        <w:t>Juste</w:t>
      </w:r>
      <w:r>
        <w:rPr>
          <w:i/>
          <w:spacing w:val="-2"/>
          <w:sz w:val="24"/>
        </w:rPr>
        <w:t xml:space="preserve"> motif</w:t>
      </w:r>
    </w:p>
    <w:p w14:paraId="379D9181" w14:textId="77777777" w:rsidR="00D06828" w:rsidRDefault="00000000">
      <w:pPr>
        <w:pStyle w:val="Paragraphedeliste"/>
        <w:numPr>
          <w:ilvl w:val="0"/>
          <w:numId w:val="7"/>
        </w:numPr>
        <w:tabs>
          <w:tab w:val="left" w:pos="595"/>
        </w:tabs>
        <w:spacing w:line="242" w:lineRule="auto"/>
        <w:ind w:left="595" w:right="150"/>
        <w:jc w:val="both"/>
        <w:rPr>
          <w:sz w:val="24"/>
        </w:rPr>
      </w:pPr>
      <w:r>
        <w:rPr>
          <w:sz w:val="24"/>
        </w:rPr>
        <w:t>Lorsque le titulaire de la marque renommée est parvenu à démontrer l’existence de</w:t>
      </w:r>
      <w:r>
        <w:rPr>
          <w:spacing w:val="40"/>
          <w:sz w:val="24"/>
        </w:rPr>
        <w:t xml:space="preserve"> </w:t>
      </w:r>
      <w:r>
        <w:rPr>
          <w:sz w:val="24"/>
        </w:rPr>
        <w:t>l’une des atteintes visées à l’article 8, paragraphe 5, du</w:t>
      </w:r>
      <w:r>
        <w:rPr>
          <w:spacing w:val="-2"/>
          <w:sz w:val="24"/>
        </w:rPr>
        <w:t xml:space="preserve"> </w:t>
      </w:r>
      <w:r>
        <w:rPr>
          <w:sz w:val="24"/>
        </w:rPr>
        <w:t>RMUE et, notamment, le profit indûment tiré du caractère distinctif ou de la renommée de cette marque, il</w:t>
      </w:r>
      <w:r>
        <w:rPr>
          <w:spacing w:val="-7"/>
          <w:sz w:val="24"/>
        </w:rPr>
        <w:t xml:space="preserve"> </w:t>
      </w:r>
      <w:r>
        <w:rPr>
          <w:sz w:val="24"/>
        </w:rPr>
        <w:t>incombe au tiers faisant usage</w:t>
      </w:r>
      <w:r>
        <w:rPr>
          <w:spacing w:val="40"/>
          <w:sz w:val="24"/>
        </w:rPr>
        <w:t xml:space="preserve"> </w:t>
      </w:r>
      <w:r>
        <w:rPr>
          <w:sz w:val="24"/>
        </w:rPr>
        <w:t>d’un signe similaire à la marque renommée d’établir que l’usage</w:t>
      </w:r>
      <w:r>
        <w:rPr>
          <w:spacing w:val="40"/>
          <w:sz w:val="24"/>
        </w:rPr>
        <w:t xml:space="preserve"> </w:t>
      </w:r>
      <w:r>
        <w:rPr>
          <w:sz w:val="24"/>
        </w:rPr>
        <w:t>d’un</w:t>
      </w:r>
      <w:r>
        <w:rPr>
          <w:spacing w:val="59"/>
          <w:sz w:val="24"/>
        </w:rPr>
        <w:t xml:space="preserve"> </w:t>
      </w:r>
      <w:r>
        <w:rPr>
          <w:sz w:val="24"/>
        </w:rPr>
        <w:t>tel</w:t>
      </w:r>
      <w:r>
        <w:rPr>
          <w:spacing w:val="40"/>
          <w:sz w:val="24"/>
        </w:rPr>
        <w:t xml:space="preserve"> </w:t>
      </w:r>
      <w:r>
        <w:rPr>
          <w:sz w:val="24"/>
        </w:rPr>
        <w:t>signe</w:t>
      </w:r>
      <w:r>
        <w:rPr>
          <w:spacing w:val="58"/>
          <w:sz w:val="24"/>
        </w:rPr>
        <w:t xml:space="preserve"> </w:t>
      </w:r>
      <w:r>
        <w:rPr>
          <w:sz w:val="24"/>
        </w:rPr>
        <w:t>a</w:t>
      </w:r>
      <w:r>
        <w:rPr>
          <w:spacing w:val="58"/>
          <w:sz w:val="24"/>
        </w:rPr>
        <w:t xml:space="preserve"> </w:t>
      </w:r>
      <w:r>
        <w:rPr>
          <w:sz w:val="24"/>
        </w:rPr>
        <w:t>un</w:t>
      </w:r>
      <w:r>
        <w:rPr>
          <w:spacing w:val="40"/>
          <w:sz w:val="24"/>
        </w:rPr>
        <w:t xml:space="preserve"> </w:t>
      </w:r>
      <w:r>
        <w:rPr>
          <w:sz w:val="24"/>
        </w:rPr>
        <w:t>juste</w:t>
      </w:r>
      <w:r>
        <w:rPr>
          <w:spacing w:val="58"/>
          <w:sz w:val="24"/>
        </w:rPr>
        <w:t xml:space="preserve"> </w:t>
      </w:r>
      <w:r>
        <w:rPr>
          <w:sz w:val="24"/>
        </w:rPr>
        <w:t>motif</w:t>
      </w:r>
      <w:r>
        <w:rPr>
          <w:spacing w:val="40"/>
          <w:sz w:val="24"/>
        </w:rPr>
        <w:t xml:space="preserve"> </w:t>
      </w:r>
      <w:r>
        <w:rPr>
          <w:sz w:val="24"/>
        </w:rPr>
        <w:t>(27/11/2008-,</w:t>
      </w:r>
      <w:r>
        <w:rPr>
          <w:spacing w:val="59"/>
          <w:sz w:val="24"/>
        </w:rPr>
        <w:t xml:space="preserve"> </w:t>
      </w:r>
      <w:r>
        <w:rPr>
          <w:sz w:val="24"/>
        </w:rPr>
        <w:t>252/07,</w:t>
      </w:r>
      <w:r>
        <w:rPr>
          <w:spacing w:val="59"/>
          <w:sz w:val="24"/>
        </w:rPr>
        <w:t xml:space="preserve"> </w:t>
      </w:r>
      <w:r>
        <w:rPr>
          <w:sz w:val="24"/>
        </w:rPr>
        <w:t>Intel,</w:t>
      </w:r>
      <w:r>
        <w:rPr>
          <w:spacing w:val="59"/>
          <w:sz w:val="24"/>
        </w:rPr>
        <w:t xml:space="preserve"> </w:t>
      </w:r>
      <w:r>
        <w:rPr>
          <w:sz w:val="24"/>
        </w:rPr>
        <w:t>EU:C:2008:655,</w:t>
      </w:r>
      <w:r>
        <w:rPr>
          <w:spacing w:val="59"/>
          <w:sz w:val="24"/>
        </w:rPr>
        <w:t xml:space="preserve"> </w:t>
      </w:r>
      <w:r>
        <w:rPr>
          <w:sz w:val="24"/>
        </w:rPr>
        <w:t>§</w:t>
      </w:r>
      <w:r>
        <w:rPr>
          <w:spacing w:val="59"/>
          <w:sz w:val="24"/>
        </w:rPr>
        <w:t xml:space="preserve"> </w:t>
      </w:r>
      <w:r>
        <w:rPr>
          <w:sz w:val="24"/>
        </w:rPr>
        <w:t>39;</w:t>
      </w:r>
    </w:p>
    <w:p w14:paraId="32E3E2BF" w14:textId="77777777" w:rsidR="00D06828" w:rsidRDefault="00D06828">
      <w:pPr>
        <w:pStyle w:val="Corpsdetexte"/>
        <w:rPr>
          <w:sz w:val="18"/>
        </w:rPr>
      </w:pPr>
    </w:p>
    <w:p w14:paraId="6B7E8DE7" w14:textId="77777777" w:rsidR="00D06828" w:rsidRDefault="00D06828">
      <w:pPr>
        <w:pStyle w:val="Corpsdetexte"/>
        <w:spacing w:before="50"/>
        <w:rPr>
          <w:sz w:val="18"/>
        </w:rPr>
      </w:pPr>
    </w:p>
    <w:p w14:paraId="7116D2EC"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13A69941"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79520D47" w14:textId="77777777" w:rsidR="00D06828" w:rsidRDefault="00000000">
      <w:pPr>
        <w:pStyle w:val="Corpsdetexte"/>
        <w:spacing w:before="84" w:line="235" w:lineRule="auto"/>
        <w:ind w:left="595" w:right="69"/>
      </w:pPr>
      <w:r>
        <w:rPr>
          <w:noProof/>
        </w:rPr>
        <w:lastRenderedPageBreak/>
        <mc:AlternateContent>
          <mc:Choice Requires="wps">
            <w:drawing>
              <wp:anchor distT="0" distB="0" distL="0" distR="0" simplePos="0" relativeHeight="15748608" behindDoc="0" locked="0" layoutInCell="1" allowOverlap="1" wp14:anchorId="7E7D7D26" wp14:editId="2F372187">
                <wp:simplePos x="0" y="0"/>
                <wp:positionH relativeFrom="page">
                  <wp:posOffset>270575</wp:posOffset>
                </wp:positionH>
                <wp:positionV relativeFrom="page">
                  <wp:posOffset>1118555</wp:posOffset>
                </wp:positionV>
                <wp:extent cx="146050" cy="92100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138C58D8"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E7D7D26" id="Textbox 57" o:spid="_x0000_s1053" type="#_x0000_t202" style="position:absolute;left:0;text-align:left;margin-left:21.3pt;margin-top:88.1pt;width:11.5pt;height:725.2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A/Q3IG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138C58D8"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t>06/02/2014,</w:t>
      </w:r>
      <w:r>
        <w:rPr>
          <w:spacing w:val="68"/>
        </w:rPr>
        <w:t xml:space="preserve"> </w:t>
      </w:r>
      <w:r>
        <w:t>C-65/12,</w:t>
      </w:r>
      <w:r>
        <w:rPr>
          <w:spacing w:val="68"/>
        </w:rPr>
        <w:t xml:space="preserve"> </w:t>
      </w:r>
      <w:r>
        <w:t>THE</w:t>
      </w:r>
      <w:r>
        <w:rPr>
          <w:spacing w:val="40"/>
        </w:rPr>
        <w:t xml:space="preserve"> </w:t>
      </w:r>
      <w:r>
        <w:t>BULLDOG</w:t>
      </w:r>
      <w:r>
        <w:rPr>
          <w:spacing w:val="62"/>
        </w:rPr>
        <w:t xml:space="preserve"> </w:t>
      </w:r>
      <w:r>
        <w:t>ENERGY</w:t>
      </w:r>
      <w:r>
        <w:rPr>
          <w:spacing w:val="40"/>
        </w:rPr>
        <w:t xml:space="preserve"> </w:t>
      </w:r>
      <w:r>
        <w:t>DRINK/RED</w:t>
      </w:r>
      <w:r>
        <w:rPr>
          <w:spacing w:val="40"/>
        </w:rPr>
        <w:t xml:space="preserve"> </w:t>
      </w:r>
      <w:r>
        <w:t>BULL</w:t>
      </w:r>
      <w:r>
        <w:rPr>
          <w:spacing w:val="40"/>
        </w:rPr>
        <w:t xml:space="preserve"> </w:t>
      </w:r>
      <w:r>
        <w:t>KRATING DAENG, EU:C:2014:49,</w:t>
      </w:r>
      <w:r>
        <w:rPr>
          <w:spacing w:val="40"/>
        </w:rPr>
        <w:t xml:space="preserve"> </w:t>
      </w:r>
      <w:r>
        <w:t>§ 44).</w:t>
      </w:r>
    </w:p>
    <w:p w14:paraId="5BD4659C" w14:textId="77777777" w:rsidR="00D06828" w:rsidRDefault="00000000">
      <w:pPr>
        <w:pStyle w:val="Paragraphedeliste"/>
        <w:numPr>
          <w:ilvl w:val="0"/>
          <w:numId w:val="7"/>
        </w:numPr>
        <w:tabs>
          <w:tab w:val="left" w:pos="595"/>
        </w:tabs>
        <w:spacing w:before="250"/>
        <w:ind w:left="595" w:right="157"/>
        <w:jc w:val="both"/>
        <w:rPr>
          <w:sz w:val="24"/>
        </w:rPr>
      </w:pPr>
      <w:r>
        <w:rPr>
          <w:sz w:val="24"/>
        </w:rPr>
        <w:t xml:space="preserve">Comme indiqué ci-dessus, la titulaire de l’enregistrement international n’a présenté aucune observation dans la présente procédure. Par conséquent, elle n’a pas fait valoir, et le dossier ne contient aucune preuve, d’un juste motif pour l’usage de la marque </w:t>
      </w:r>
      <w:r>
        <w:rPr>
          <w:spacing w:val="-2"/>
          <w:sz w:val="24"/>
        </w:rPr>
        <w:t>contestée.</w:t>
      </w:r>
    </w:p>
    <w:p w14:paraId="7E4B0595" w14:textId="77777777" w:rsidR="00D06828" w:rsidRDefault="00000000">
      <w:pPr>
        <w:pStyle w:val="Paragraphedeliste"/>
        <w:numPr>
          <w:ilvl w:val="0"/>
          <w:numId w:val="7"/>
        </w:numPr>
        <w:tabs>
          <w:tab w:val="left" w:pos="595"/>
        </w:tabs>
        <w:spacing w:before="232" w:line="247" w:lineRule="auto"/>
        <w:ind w:left="595" w:right="159"/>
        <w:jc w:val="both"/>
        <w:rPr>
          <w:sz w:val="24"/>
        </w:rPr>
      </w:pPr>
      <w:r>
        <w:rPr>
          <w:sz w:val="24"/>
        </w:rPr>
        <w:t>La chambre de recours conclut que la titulaire de l’enregistrement international</w:t>
      </w:r>
      <w:r>
        <w:rPr>
          <w:spacing w:val="-5"/>
          <w:sz w:val="24"/>
        </w:rPr>
        <w:t xml:space="preserve"> </w:t>
      </w:r>
      <w:r>
        <w:rPr>
          <w:sz w:val="24"/>
        </w:rPr>
        <w:t>n’a pas de</w:t>
      </w:r>
      <w:r>
        <w:rPr>
          <w:spacing w:val="-14"/>
          <w:sz w:val="24"/>
        </w:rPr>
        <w:t xml:space="preserve"> </w:t>
      </w:r>
      <w:r>
        <w:rPr>
          <w:sz w:val="24"/>
        </w:rPr>
        <w:t>juste motif</w:t>
      </w:r>
      <w:r>
        <w:rPr>
          <w:spacing w:val="31"/>
          <w:sz w:val="24"/>
        </w:rPr>
        <w:t xml:space="preserve"> </w:t>
      </w:r>
      <w:r>
        <w:rPr>
          <w:sz w:val="24"/>
        </w:rPr>
        <w:t>pour</w:t>
      </w:r>
      <w:r>
        <w:rPr>
          <w:spacing w:val="-5"/>
          <w:sz w:val="24"/>
        </w:rPr>
        <w:t xml:space="preserve"> </w:t>
      </w:r>
      <w:r>
        <w:rPr>
          <w:sz w:val="24"/>
        </w:rPr>
        <w:t>utiliser</w:t>
      </w:r>
      <w:r>
        <w:rPr>
          <w:spacing w:val="40"/>
          <w:sz w:val="24"/>
        </w:rPr>
        <w:t xml:space="preserve"> </w:t>
      </w:r>
      <w:r>
        <w:rPr>
          <w:sz w:val="24"/>
        </w:rPr>
        <w:t>le</w:t>
      </w:r>
      <w:r>
        <w:rPr>
          <w:spacing w:val="-2"/>
          <w:sz w:val="24"/>
        </w:rPr>
        <w:t xml:space="preserve"> </w:t>
      </w:r>
      <w:r>
        <w:rPr>
          <w:sz w:val="24"/>
        </w:rPr>
        <w:t>signe</w:t>
      </w:r>
      <w:r>
        <w:rPr>
          <w:spacing w:val="35"/>
          <w:sz w:val="24"/>
        </w:rPr>
        <w:t xml:space="preserve"> </w:t>
      </w:r>
      <w:r>
        <w:rPr>
          <w:sz w:val="24"/>
        </w:rPr>
        <w:t>contesté.</w:t>
      </w:r>
    </w:p>
    <w:p w14:paraId="1F222542" w14:textId="77777777" w:rsidR="00D06828" w:rsidRDefault="00D06828">
      <w:pPr>
        <w:pStyle w:val="Corpsdetexte"/>
        <w:spacing w:before="71"/>
      </w:pPr>
    </w:p>
    <w:p w14:paraId="7BFC1FD4" w14:textId="77777777" w:rsidR="00D06828" w:rsidRDefault="00000000">
      <w:pPr>
        <w:spacing w:before="1"/>
        <w:ind w:left="595"/>
        <w:rPr>
          <w:i/>
          <w:sz w:val="24"/>
        </w:rPr>
      </w:pPr>
      <w:r>
        <w:rPr>
          <w:i/>
          <w:spacing w:val="-2"/>
          <w:sz w:val="24"/>
        </w:rPr>
        <w:t>Conclusion</w:t>
      </w:r>
    </w:p>
    <w:p w14:paraId="125DF377" w14:textId="77777777" w:rsidR="00D06828" w:rsidRDefault="00000000">
      <w:pPr>
        <w:pStyle w:val="Paragraphedeliste"/>
        <w:numPr>
          <w:ilvl w:val="0"/>
          <w:numId w:val="7"/>
        </w:numPr>
        <w:tabs>
          <w:tab w:val="left" w:pos="595"/>
        </w:tabs>
        <w:spacing w:before="251" w:line="237" w:lineRule="auto"/>
        <w:ind w:left="595" w:right="154"/>
        <w:jc w:val="both"/>
        <w:rPr>
          <w:sz w:val="24"/>
        </w:rPr>
      </w:pPr>
      <w:r>
        <w:rPr>
          <w:sz w:val="24"/>
        </w:rPr>
        <w:t>La chambre de recours estime que toutes les conditions cumulatives d’application de l’article</w:t>
      </w:r>
      <w:r>
        <w:rPr>
          <w:spacing w:val="-15"/>
          <w:sz w:val="24"/>
        </w:rPr>
        <w:t xml:space="preserve"> </w:t>
      </w:r>
      <w:r>
        <w:rPr>
          <w:sz w:val="24"/>
        </w:rPr>
        <w:t>8, paragraphe</w:t>
      </w:r>
      <w:r>
        <w:rPr>
          <w:spacing w:val="-15"/>
          <w:sz w:val="24"/>
        </w:rPr>
        <w:t xml:space="preserve"> </w:t>
      </w:r>
      <w:r>
        <w:rPr>
          <w:sz w:val="24"/>
        </w:rPr>
        <w:t>5, du RMUE sont remplies. La marque antérieure jouit d’une grande renommée, les signes sont similaires, un lien serait établi</w:t>
      </w:r>
      <w:r>
        <w:rPr>
          <w:spacing w:val="-4"/>
          <w:sz w:val="24"/>
        </w:rPr>
        <w:t xml:space="preserve"> </w:t>
      </w:r>
      <w:r>
        <w:rPr>
          <w:sz w:val="24"/>
        </w:rPr>
        <w:t>dans l’esprit du</w:t>
      </w:r>
      <w:r>
        <w:rPr>
          <w:spacing w:val="-9"/>
          <w:sz w:val="24"/>
        </w:rPr>
        <w:t xml:space="preserve"> </w:t>
      </w:r>
      <w:r>
        <w:rPr>
          <w:sz w:val="24"/>
        </w:rPr>
        <w:t>public pertinent et</w:t>
      </w:r>
      <w:r>
        <w:rPr>
          <w:spacing w:val="-2"/>
          <w:sz w:val="24"/>
        </w:rPr>
        <w:t xml:space="preserve"> </w:t>
      </w:r>
      <w:r>
        <w:rPr>
          <w:sz w:val="24"/>
        </w:rPr>
        <w:t>il</w:t>
      </w:r>
      <w:r>
        <w:rPr>
          <w:spacing w:val="-11"/>
          <w:sz w:val="24"/>
        </w:rPr>
        <w:t xml:space="preserve"> </w:t>
      </w:r>
      <w:r>
        <w:rPr>
          <w:sz w:val="24"/>
        </w:rPr>
        <w:t>existe un</w:t>
      </w:r>
      <w:r>
        <w:rPr>
          <w:spacing w:val="-7"/>
          <w:sz w:val="24"/>
        </w:rPr>
        <w:t xml:space="preserve"> </w:t>
      </w:r>
      <w:r>
        <w:rPr>
          <w:sz w:val="24"/>
        </w:rPr>
        <w:t>risque sérieux</w:t>
      </w:r>
      <w:r>
        <w:rPr>
          <w:spacing w:val="-7"/>
          <w:sz w:val="24"/>
        </w:rPr>
        <w:t xml:space="preserve"> </w:t>
      </w:r>
      <w:r>
        <w:rPr>
          <w:sz w:val="24"/>
        </w:rPr>
        <w:t>qu’un</w:t>
      </w:r>
      <w:r>
        <w:rPr>
          <w:spacing w:val="-7"/>
          <w:sz w:val="24"/>
        </w:rPr>
        <w:t xml:space="preserve"> </w:t>
      </w:r>
      <w:r>
        <w:rPr>
          <w:sz w:val="24"/>
        </w:rPr>
        <w:t>profit</w:t>
      </w:r>
      <w:r>
        <w:rPr>
          <w:spacing w:val="-2"/>
          <w:sz w:val="24"/>
        </w:rPr>
        <w:t xml:space="preserve"> </w:t>
      </w:r>
      <w:r>
        <w:rPr>
          <w:sz w:val="24"/>
        </w:rPr>
        <w:t>soit</w:t>
      </w:r>
      <w:r>
        <w:rPr>
          <w:spacing w:val="-2"/>
          <w:sz w:val="24"/>
        </w:rPr>
        <w:t xml:space="preserve"> </w:t>
      </w:r>
      <w:r>
        <w:rPr>
          <w:sz w:val="24"/>
        </w:rPr>
        <w:t>indûment</w:t>
      </w:r>
      <w:r>
        <w:rPr>
          <w:spacing w:val="-2"/>
          <w:sz w:val="24"/>
        </w:rPr>
        <w:t xml:space="preserve"> </w:t>
      </w:r>
      <w:r>
        <w:rPr>
          <w:sz w:val="24"/>
        </w:rPr>
        <w:t>tiré de la renommée de la marque</w:t>
      </w:r>
      <w:r>
        <w:rPr>
          <w:spacing w:val="40"/>
          <w:sz w:val="24"/>
        </w:rPr>
        <w:t xml:space="preserve"> </w:t>
      </w:r>
      <w:r>
        <w:rPr>
          <w:sz w:val="24"/>
        </w:rPr>
        <w:t>antérieure.</w:t>
      </w:r>
    </w:p>
    <w:p w14:paraId="3951E1FD" w14:textId="77777777" w:rsidR="00D06828" w:rsidRDefault="00000000">
      <w:pPr>
        <w:pStyle w:val="Paragraphedeliste"/>
        <w:numPr>
          <w:ilvl w:val="0"/>
          <w:numId w:val="7"/>
        </w:numPr>
        <w:tabs>
          <w:tab w:val="left" w:pos="595"/>
        </w:tabs>
        <w:spacing w:before="256" w:line="237" w:lineRule="auto"/>
        <w:ind w:left="595" w:right="155"/>
        <w:jc w:val="both"/>
        <w:rPr>
          <w:sz w:val="24"/>
        </w:rPr>
      </w:pPr>
      <w:r>
        <w:rPr>
          <w:sz w:val="24"/>
        </w:rPr>
        <w:t>Par conséquent, l’opposition est fondée pour les services contestés compris dans la classe</w:t>
      </w:r>
      <w:r>
        <w:rPr>
          <w:spacing w:val="40"/>
          <w:sz w:val="24"/>
        </w:rPr>
        <w:t xml:space="preserve"> </w:t>
      </w:r>
      <w:r>
        <w:rPr>
          <w:sz w:val="24"/>
        </w:rPr>
        <w:t>36</w:t>
      </w:r>
      <w:r>
        <w:rPr>
          <w:spacing w:val="40"/>
          <w:sz w:val="24"/>
        </w:rPr>
        <w:t xml:space="preserve"> </w:t>
      </w:r>
      <w:r>
        <w:rPr>
          <w:sz w:val="24"/>
        </w:rPr>
        <w:t>sur</w:t>
      </w:r>
      <w:r>
        <w:rPr>
          <w:spacing w:val="40"/>
          <w:sz w:val="24"/>
        </w:rPr>
        <w:t xml:space="preserve"> </w:t>
      </w:r>
      <w:r>
        <w:rPr>
          <w:sz w:val="24"/>
        </w:rPr>
        <w:t>la</w:t>
      </w:r>
      <w:r>
        <w:rPr>
          <w:spacing w:val="40"/>
          <w:sz w:val="24"/>
        </w:rPr>
        <w:t xml:space="preserve"> </w:t>
      </w:r>
      <w:r>
        <w:rPr>
          <w:sz w:val="24"/>
        </w:rPr>
        <w:t>base</w:t>
      </w:r>
      <w:r>
        <w:rPr>
          <w:spacing w:val="40"/>
          <w:sz w:val="24"/>
        </w:rPr>
        <w:t xml:space="preserve"> </w:t>
      </w:r>
      <w:r>
        <w:rPr>
          <w:sz w:val="24"/>
        </w:rPr>
        <w:t>de</w:t>
      </w:r>
      <w:r>
        <w:rPr>
          <w:spacing w:val="40"/>
          <w:sz w:val="24"/>
        </w:rPr>
        <w:t xml:space="preserve"> </w:t>
      </w:r>
      <w:r>
        <w:rPr>
          <w:sz w:val="24"/>
        </w:rPr>
        <w:t>l’enregistrement</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marque</w:t>
      </w:r>
      <w:r>
        <w:rPr>
          <w:spacing w:val="40"/>
          <w:sz w:val="24"/>
        </w:rPr>
        <w:t xml:space="preserve"> </w:t>
      </w:r>
      <w:r>
        <w:rPr>
          <w:sz w:val="24"/>
        </w:rPr>
        <w:t>de</w:t>
      </w:r>
      <w:r>
        <w:rPr>
          <w:spacing w:val="40"/>
          <w:sz w:val="24"/>
        </w:rPr>
        <w:t xml:space="preserve"> </w:t>
      </w:r>
      <w:r>
        <w:rPr>
          <w:sz w:val="24"/>
        </w:rPr>
        <w:t>l’Union</w:t>
      </w:r>
      <w:r>
        <w:rPr>
          <w:spacing w:val="40"/>
          <w:sz w:val="24"/>
        </w:rPr>
        <w:t xml:space="preserve"> </w:t>
      </w:r>
      <w:r>
        <w:rPr>
          <w:sz w:val="24"/>
        </w:rPr>
        <w:t>européenne</w:t>
      </w:r>
      <w:r>
        <w:rPr>
          <w:spacing w:val="40"/>
          <w:sz w:val="24"/>
        </w:rPr>
        <w:t xml:space="preserve"> </w:t>
      </w:r>
      <w:r>
        <w:rPr>
          <w:sz w:val="24"/>
        </w:rPr>
        <w:t>no 201</w:t>
      </w:r>
      <w:r>
        <w:rPr>
          <w:spacing w:val="-15"/>
          <w:sz w:val="24"/>
        </w:rPr>
        <w:t xml:space="preserve"> </w:t>
      </w:r>
      <w:r>
        <w:rPr>
          <w:sz w:val="24"/>
        </w:rPr>
        <w:t>210 de l’opposante. Par conséquent, la décision attaquée doit être annulée dans la mesure où elle a rejeté l’opposition pour les services compris dans la classe 36 et l’opposition</w:t>
      </w:r>
      <w:r>
        <w:rPr>
          <w:spacing w:val="37"/>
          <w:sz w:val="24"/>
        </w:rPr>
        <w:t xml:space="preserve"> </w:t>
      </w:r>
      <w:r>
        <w:rPr>
          <w:sz w:val="24"/>
        </w:rPr>
        <w:t>doit être</w:t>
      </w:r>
      <w:r>
        <w:rPr>
          <w:spacing w:val="-1"/>
          <w:sz w:val="24"/>
        </w:rPr>
        <w:t xml:space="preserve"> </w:t>
      </w:r>
      <w:r>
        <w:rPr>
          <w:sz w:val="24"/>
        </w:rPr>
        <w:t>accueillie</w:t>
      </w:r>
      <w:r>
        <w:rPr>
          <w:spacing w:val="40"/>
          <w:sz w:val="24"/>
        </w:rPr>
        <w:t xml:space="preserve"> </w:t>
      </w:r>
      <w:r>
        <w:rPr>
          <w:sz w:val="24"/>
        </w:rPr>
        <w:t>pour</w:t>
      </w:r>
      <w:r>
        <w:rPr>
          <w:spacing w:val="-4"/>
          <w:sz w:val="24"/>
        </w:rPr>
        <w:t xml:space="preserve"> </w:t>
      </w:r>
      <w:r>
        <w:rPr>
          <w:sz w:val="24"/>
        </w:rPr>
        <w:t>ces</w:t>
      </w:r>
      <w:r>
        <w:rPr>
          <w:spacing w:val="-14"/>
          <w:sz w:val="24"/>
        </w:rPr>
        <w:t xml:space="preserve"> </w:t>
      </w:r>
      <w:r>
        <w:rPr>
          <w:sz w:val="24"/>
        </w:rPr>
        <w:t>services.</w:t>
      </w:r>
    </w:p>
    <w:p w14:paraId="155784E0" w14:textId="77777777" w:rsidR="00D06828" w:rsidRDefault="00000000">
      <w:pPr>
        <w:pStyle w:val="Paragraphedeliste"/>
        <w:numPr>
          <w:ilvl w:val="0"/>
          <w:numId w:val="7"/>
        </w:numPr>
        <w:tabs>
          <w:tab w:val="left" w:pos="595"/>
        </w:tabs>
        <w:spacing w:before="255" w:line="237" w:lineRule="auto"/>
        <w:ind w:left="595" w:right="146"/>
        <w:jc w:val="both"/>
        <w:rPr>
          <w:sz w:val="24"/>
        </w:rPr>
      </w:pPr>
      <w:r>
        <w:rPr>
          <w:sz w:val="24"/>
        </w:rPr>
        <w:t>Étant</w:t>
      </w:r>
      <w:r>
        <w:rPr>
          <w:spacing w:val="40"/>
          <w:sz w:val="24"/>
        </w:rPr>
        <w:t xml:space="preserve"> </w:t>
      </w:r>
      <w:r>
        <w:rPr>
          <w:sz w:val="24"/>
        </w:rPr>
        <w:t>donné</w:t>
      </w:r>
      <w:r>
        <w:rPr>
          <w:spacing w:val="40"/>
          <w:sz w:val="24"/>
        </w:rPr>
        <w:t xml:space="preserve"> </w:t>
      </w:r>
      <w:r>
        <w:rPr>
          <w:sz w:val="24"/>
        </w:rPr>
        <w:t>que,</w:t>
      </w:r>
      <w:r>
        <w:rPr>
          <w:spacing w:val="40"/>
          <w:sz w:val="24"/>
        </w:rPr>
        <w:t xml:space="preserve"> </w:t>
      </w:r>
      <w:r>
        <w:rPr>
          <w:sz w:val="24"/>
        </w:rPr>
        <w:t>sur</w:t>
      </w:r>
      <w:r>
        <w:rPr>
          <w:spacing w:val="40"/>
          <w:sz w:val="24"/>
        </w:rPr>
        <w:t xml:space="preserve"> </w:t>
      </w:r>
      <w:r>
        <w:rPr>
          <w:sz w:val="24"/>
        </w:rPr>
        <w:t>le</w:t>
      </w:r>
      <w:r>
        <w:rPr>
          <w:spacing w:val="40"/>
          <w:sz w:val="24"/>
        </w:rPr>
        <w:t xml:space="preserve"> </w:t>
      </w:r>
      <w:r>
        <w:rPr>
          <w:sz w:val="24"/>
        </w:rPr>
        <w:t>fondement</w:t>
      </w:r>
      <w:r>
        <w:rPr>
          <w:spacing w:val="40"/>
          <w:sz w:val="24"/>
        </w:rPr>
        <w:t xml:space="preserve"> </w:t>
      </w:r>
      <w:r>
        <w:rPr>
          <w:sz w:val="24"/>
        </w:rPr>
        <w:t>de</w:t>
      </w:r>
      <w:r>
        <w:rPr>
          <w:spacing w:val="40"/>
          <w:sz w:val="24"/>
        </w:rPr>
        <w:t xml:space="preserve"> </w:t>
      </w:r>
      <w:r>
        <w:rPr>
          <w:sz w:val="24"/>
        </w:rPr>
        <w:t>l’enregistrement</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MUE</w:t>
      </w:r>
      <w:r>
        <w:rPr>
          <w:spacing w:val="40"/>
          <w:sz w:val="24"/>
        </w:rPr>
        <w:t xml:space="preserve"> </w:t>
      </w:r>
      <w:r>
        <w:rPr>
          <w:sz w:val="24"/>
        </w:rPr>
        <w:t>antérieure</w:t>
      </w:r>
      <w:r>
        <w:rPr>
          <w:spacing w:val="40"/>
          <w:sz w:val="24"/>
        </w:rPr>
        <w:t xml:space="preserve"> </w:t>
      </w:r>
      <w:r>
        <w:rPr>
          <w:sz w:val="24"/>
        </w:rPr>
        <w:t>no 201</w:t>
      </w:r>
      <w:r>
        <w:rPr>
          <w:spacing w:val="-15"/>
          <w:sz w:val="24"/>
        </w:rPr>
        <w:t xml:space="preserve"> </w:t>
      </w:r>
      <w:r>
        <w:rPr>
          <w:sz w:val="24"/>
        </w:rPr>
        <w:t>210, l’opposition est accueillie et la marque contestée rejetée pour l’ensemble des services contre lesquels le recours était dirigé, il n’y a pas lieu d’examiner les autres droits antérieurs ou motifs invoqués par l’opposante (16/09/2004, T-342/02, Moser Grupo</w:t>
      </w:r>
      <w:r>
        <w:rPr>
          <w:spacing w:val="34"/>
          <w:sz w:val="24"/>
        </w:rPr>
        <w:t xml:space="preserve"> </w:t>
      </w:r>
      <w:r>
        <w:rPr>
          <w:sz w:val="24"/>
        </w:rPr>
        <w:t>Media,</w:t>
      </w:r>
      <w:r>
        <w:rPr>
          <w:spacing w:val="34"/>
          <w:sz w:val="24"/>
        </w:rPr>
        <w:t xml:space="preserve"> </w:t>
      </w:r>
      <w:r>
        <w:rPr>
          <w:sz w:val="24"/>
        </w:rPr>
        <w:t>S.L., EU:T:2004:268).</w:t>
      </w:r>
    </w:p>
    <w:p w14:paraId="5991304F" w14:textId="77777777" w:rsidR="00D06828" w:rsidRDefault="00D06828">
      <w:pPr>
        <w:pStyle w:val="Corpsdetexte"/>
        <w:spacing w:before="217"/>
      </w:pPr>
    </w:p>
    <w:p w14:paraId="31F7239D" w14:textId="77777777" w:rsidR="00D06828" w:rsidRDefault="00000000">
      <w:pPr>
        <w:pStyle w:val="Titre1"/>
        <w:ind w:left="595"/>
      </w:pPr>
      <w:r>
        <w:rPr>
          <w:spacing w:val="-2"/>
        </w:rPr>
        <w:t>Coûts</w:t>
      </w:r>
    </w:p>
    <w:p w14:paraId="711DFA80" w14:textId="77777777" w:rsidR="00D06828" w:rsidRDefault="00000000">
      <w:pPr>
        <w:pStyle w:val="Paragraphedeliste"/>
        <w:numPr>
          <w:ilvl w:val="0"/>
          <w:numId w:val="7"/>
        </w:numPr>
        <w:tabs>
          <w:tab w:val="left" w:pos="595"/>
        </w:tabs>
        <w:spacing w:line="242" w:lineRule="auto"/>
        <w:ind w:left="595" w:right="152" w:hanging="436"/>
        <w:jc w:val="both"/>
        <w:rPr>
          <w:sz w:val="24"/>
        </w:rPr>
      </w:pPr>
      <w:r>
        <w:rPr>
          <w:sz w:val="24"/>
        </w:rPr>
        <w:t>Conformément à l’article</w:t>
      </w:r>
      <w:r>
        <w:rPr>
          <w:spacing w:val="-15"/>
          <w:sz w:val="24"/>
        </w:rPr>
        <w:t xml:space="preserve"> </w:t>
      </w:r>
      <w:r>
        <w:rPr>
          <w:sz w:val="24"/>
        </w:rPr>
        <w:t>109, paragraphe</w:t>
      </w:r>
      <w:r>
        <w:rPr>
          <w:spacing w:val="-15"/>
          <w:sz w:val="24"/>
        </w:rPr>
        <w:t xml:space="preserve"> </w:t>
      </w:r>
      <w:r>
        <w:rPr>
          <w:sz w:val="24"/>
        </w:rPr>
        <w:t>1, du RMUE et à l’article</w:t>
      </w:r>
      <w:r>
        <w:rPr>
          <w:spacing w:val="-15"/>
          <w:sz w:val="24"/>
        </w:rPr>
        <w:t xml:space="preserve"> </w:t>
      </w:r>
      <w:r>
        <w:rPr>
          <w:sz w:val="24"/>
        </w:rPr>
        <w:t>18 du REMUE, la titulaire de l’enregistrement international, en</w:t>
      </w:r>
      <w:r>
        <w:rPr>
          <w:spacing w:val="-4"/>
          <w:sz w:val="24"/>
        </w:rPr>
        <w:t xml:space="preserve"> </w:t>
      </w:r>
      <w:r>
        <w:rPr>
          <w:sz w:val="24"/>
        </w:rPr>
        <w:t>tant que partie perdante, doit supporter les frais</w:t>
      </w:r>
      <w:r>
        <w:rPr>
          <w:spacing w:val="17"/>
          <w:sz w:val="24"/>
        </w:rPr>
        <w:t xml:space="preserve"> </w:t>
      </w:r>
      <w:r>
        <w:rPr>
          <w:sz w:val="24"/>
        </w:rPr>
        <w:t>exposés par</w:t>
      </w:r>
      <w:r>
        <w:rPr>
          <w:spacing w:val="-6"/>
          <w:sz w:val="24"/>
        </w:rPr>
        <w:t xml:space="preserve"> </w:t>
      </w:r>
      <w:r>
        <w:rPr>
          <w:sz w:val="24"/>
        </w:rPr>
        <w:t>l’opposante</w:t>
      </w:r>
      <w:r>
        <w:rPr>
          <w:spacing w:val="21"/>
          <w:sz w:val="24"/>
        </w:rPr>
        <w:t xml:space="preserve"> </w:t>
      </w:r>
      <w:r>
        <w:rPr>
          <w:sz w:val="24"/>
        </w:rPr>
        <w:t>aux</w:t>
      </w:r>
      <w:r>
        <w:rPr>
          <w:spacing w:val="-2"/>
          <w:sz w:val="24"/>
        </w:rPr>
        <w:t xml:space="preserve"> </w:t>
      </w:r>
      <w:r>
        <w:rPr>
          <w:sz w:val="24"/>
        </w:rPr>
        <w:t>fins</w:t>
      </w:r>
      <w:r>
        <w:rPr>
          <w:spacing w:val="32"/>
          <w:sz w:val="24"/>
        </w:rPr>
        <w:t xml:space="preserve"> </w:t>
      </w:r>
      <w:r>
        <w:rPr>
          <w:sz w:val="24"/>
        </w:rPr>
        <w:t>des</w:t>
      </w:r>
      <w:r>
        <w:rPr>
          <w:spacing w:val="-4"/>
          <w:sz w:val="24"/>
        </w:rPr>
        <w:t xml:space="preserve"> </w:t>
      </w:r>
      <w:r>
        <w:rPr>
          <w:sz w:val="24"/>
        </w:rPr>
        <w:t>procédures d’opposition</w:t>
      </w:r>
      <w:r>
        <w:rPr>
          <w:spacing w:val="34"/>
          <w:sz w:val="24"/>
        </w:rPr>
        <w:t xml:space="preserve"> </w:t>
      </w:r>
      <w:r>
        <w:rPr>
          <w:sz w:val="24"/>
        </w:rPr>
        <w:t>et</w:t>
      </w:r>
      <w:r>
        <w:rPr>
          <w:spacing w:val="-15"/>
          <w:sz w:val="24"/>
        </w:rPr>
        <w:t xml:space="preserve"> </w:t>
      </w:r>
      <w:r>
        <w:rPr>
          <w:sz w:val="24"/>
        </w:rPr>
        <w:t>de</w:t>
      </w:r>
      <w:r>
        <w:rPr>
          <w:spacing w:val="-2"/>
          <w:sz w:val="24"/>
        </w:rPr>
        <w:t xml:space="preserve"> </w:t>
      </w:r>
      <w:r>
        <w:rPr>
          <w:sz w:val="24"/>
        </w:rPr>
        <w:t>recours.</w:t>
      </w:r>
    </w:p>
    <w:p w14:paraId="261FF0BF" w14:textId="77777777" w:rsidR="00D06828" w:rsidRDefault="00000000">
      <w:pPr>
        <w:pStyle w:val="Paragraphedeliste"/>
        <w:numPr>
          <w:ilvl w:val="0"/>
          <w:numId w:val="7"/>
        </w:numPr>
        <w:tabs>
          <w:tab w:val="left" w:pos="595"/>
        </w:tabs>
        <w:spacing w:before="230" w:line="247" w:lineRule="auto"/>
        <w:ind w:left="595" w:right="169" w:hanging="436"/>
        <w:jc w:val="both"/>
        <w:rPr>
          <w:sz w:val="24"/>
        </w:rPr>
      </w:pPr>
      <w:r>
        <w:rPr>
          <w:sz w:val="24"/>
        </w:rPr>
        <w:t>En ce qui</w:t>
      </w:r>
      <w:r>
        <w:rPr>
          <w:spacing w:val="-2"/>
          <w:sz w:val="24"/>
        </w:rPr>
        <w:t xml:space="preserve"> </w:t>
      </w:r>
      <w:r>
        <w:rPr>
          <w:sz w:val="24"/>
        </w:rPr>
        <w:t>concerne la procédure de recours, les frais comprennent</w:t>
      </w:r>
      <w:r>
        <w:rPr>
          <w:spacing w:val="-2"/>
          <w:sz w:val="24"/>
        </w:rPr>
        <w:t xml:space="preserve"> </w:t>
      </w:r>
      <w:r>
        <w:rPr>
          <w:sz w:val="24"/>
        </w:rPr>
        <w:t>la taxe de recours de 720</w:t>
      </w:r>
      <w:r>
        <w:rPr>
          <w:spacing w:val="-11"/>
          <w:sz w:val="24"/>
        </w:rPr>
        <w:t xml:space="preserve"> </w:t>
      </w:r>
      <w:r>
        <w:rPr>
          <w:sz w:val="24"/>
        </w:rPr>
        <w:t>EUR et</w:t>
      </w:r>
      <w:r>
        <w:rPr>
          <w:spacing w:val="-4"/>
          <w:sz w:val="24"/>
        </w:rPr>
        <w:t xml:space="preserve"> </w:t>
      </w:r>
      <w:r>
        <w:rPr>
          <w:sz w:val="24"/>
        </w:rPr>
        <w:t>les</w:t>
      </w:r>
      <w:r>
        <w:rPr>
          <w:spacing w:val="-2"/>
          <w:sz w:val="24"/>
        </w:rPr>
        <w:t xml:space="preserve"> </w:t>
      </w:r>
      <w:r>
        <w:rPr>
          <w:sz w:val="24"/>
        </w:rPr>
        <w:t>frais</w:t>
      </w:r>
      <w:r>
        <w:rPr>
          <w:spacing w:val="35"/>
          <w:sz w:val="24"/>
        </w:rPr>
        <w:t xml:space="preserve"> </w:t>
      </w:r>
      <w:r>
        <w:rPr>
          <w:sz w:val="24"/>
        </w:rPr>
        <w:t>de</w:t>
      </w:r>
      <w:r>
        <w:rPr>
          <w:spacing w:val="-13"/>
          <w:sz w:val="24"/>
        </w:rPr>
        <w:t xml:space="preserve"> </w:t>
      </w:r>
      <w:r>
        <w:rPr>
          <w:sz w:val="24"/>
        </w:rPr>
        <w:t>représentation</w:t>
      </w:r>
      <w:r>
        <w:rPr>
          <w:spacing w:val="38"/>
          <w:sz w:val="24"/>
        </w:rPr>
        <w:t xml:space="preserve"> </w:t>
      </w:r>
      <w:r>
        <w:rPr>
          <w:sz w:val="24"/>
        </w:rPr>
        <w:t>professionnelle</w:t>
      </w:r>
      <w:r>
        <w:rPr>
          <w:spacing w:val="40"/>
          <w:sz w:val="24"/>
        </w:rPr>
        <w:t xml:space="preserve"> </w:t>
      </w:r>
      <w:r>
        <w:rPr>
          <w:sz w:val="24"/>
        </w:rPr>
        <w:t>de l’opposante</w:t>
      </w:r>
      <w:r>
        <w:rPr>
          <w:spacing w:val="25"/>
          <w:sz w:val="24"/>
        </w:rPr>
        <w:t xml:space="preserve"> </w:t>
      </w:r>
      <w:r>
        <w:rPr>
          <w:sz w:val="24"/>
        </w:rPr>
        <w:t>de</w:t>
      </w:r>
      <w:r>
        <w:rPr>
          <w:spacing w:val="-13"/>
          <w:sz w:val="24"/>
        </w:rPr>
        <w:t xml:space="preserve"> </w:t>
      </w:r>
      <w:r>
        <w:rPr>
          <w:sz w:val="24"/>
        </w:rPr>
        <w:t>550</w:t>
      </w:r>
      <w:r>
        <w:rPr>
          <w:spacing w:val="-6"/>
          <w:sz w:val="24"/>
        </w:rPr>
        <w:t xml:space="preserve"> </w:t>
      </w:r>
      <w:r>
        <w:rPr>
          <w:sz w:val="24"/>
        </w:rPr>
        <w:t>EUR.</w:t>
      </w:r>
    </w:p>
    <w:p w14:paraId="326386C3" w14:textId="77777777" w:rsidR="00D06828" w:rsidRDefault="00000000">
      <w:pPr>
        <w:pStyle w:val="Paragraphedeliste"/>
        <w:numPr>
          <w:ilvl w:val="0"/>
          <w:numId w:val="7"/>
        </w:numPr>
        <w:tabs>
          <w:tab w:val="left" w:pos="595"/>
        </w:tabs>
        <w:spacing w:before="227"/>
        <w:ind w:left="595" w:right="142" w:hanging="436"/>
        <w:jc w:val="both"/>
        <w:rPr>
          <w:sz w:val="24"/>
        </w:rPr>
      </w:pPr>
      <w:r>
        <w:rPr>
          <w:sz w:val="24"/>
        </w:rPr>
        <w:t>Pour la procédure d’opposition, la division d’opposition a condamné les parties à leurs propres dépens. Étant donné que la demande est rejetée également pour le surplus, la titulaire de l’enregistrement international supporte l’intégralité des frais exposés par l’opposante, à savoir la taxe d’opposition de 320</w:t>
      </w:r>
      <w:r>
        <w:rPr>
          <w:spacing w:val="-7"/>
          <w:sz w:val="24"/>
        </w:rPr>
        <w:t xml:space="preserve"> </w:t>
      </w:r>
      <w:r>
        <w:rPr>
          <w:sz w:val="24"/>
        </w:rPr>
        <w:t>EUR et les frais de représentation professionnelle de l’opposante de 300</w:t>
      </w:r>
      <w:r>
        <w:rPr>
          <w:spacing w:val="-15"/>
          <w:sz w:val="24"/>
        </w:rPr>
        <w:t xml:space="preserve"> </w:t>
      </w:r>
      <w:r>
        <w:rPr>
          <w:sz w:val="24"/>
        </w:rPr>
        <w:t>EUR. Le montant total</w:t>
      </w:r>
      <w:r>
        <w:rPr>
          <w:spacing w:val="-5"/>
          <w:sz w:val="24"/>
        </w:rPr>
        <w:t xml:space="preserve"> </w:t>
      </w:r>
      <w:r>
        <w:rPr>
          <w:sz w:val="24"/>
        </w:rPr>
        <w:t>pour les deux</w:t>
      </w:r>
      <w:r>
        <w:rPr>
          <w:spacing w:val="-1"/>
          <w:sz w:val="24"/>
        </w:rPr>
        <w:t xml:space="preserve"> </w:t>
      </w:r>
      <w:r>
        <w:rPr>
          <w:sz w:val="24"/>
        </w:rPr>
        <w:t>procédures s’élève</w:t>
      </w:r>
      <w:r>
        <w:rPr>
          <w:spacing w:val="40"/>
          <w:sz w:val="24"/>
        </w:rPr>
        <w:t xml:space="preserve"> </w:t>
      </w:r>
      <w:r>
        <w:rPr>
          <w:sz w:val="24"/>
        </w:rPr>
        <w:t>à 1 890 EUR.</w:t>
      </w:r>
    </w:p>
    <w:p w14:paraId="2F35A33C" w14:textId="77777777" w:rsidR="00D06828" w:rsidRDefault="00D06828">
      <w:pPr>
        <w:pStyle w:val="Corpsdetexte"/>
        <w:rPr>
          <w:sz w:val="18"/>
        </w:rPr>
      </w:pPr>
    </w:p>
    <w:p w14:paraId="37C3F7B5" w14:textId="77777777" w:rsidR="00D06828" w:rsidRDefault="00D06828">
      <w:pPr>
        <w:pStyle w:val="Corpsdetexte"/>
        <w:rPr>
          <w:sz w:val="18"/>
        </w:rPr>
      </w:pPr>
    </w:p>
    <w:p w14:paraId="7402BC75" w14:textId="77777777" w:rsidR="00D06828" w:rsidRDefault="00D06828">
      <w:pPr>
        <w:pStyle w:val="Corpsdetexte"/>
        <w:rPr>
          <w:sz w:val="18"/>
        </w:rPr>
      </w:pPr>
    </w:p>
    <w:p w14:paraId="2804CF50" w14:textId="77777777" w:rsidR="00D06828" w:rsidRDefault="00D06828">
      <w:pPr>
        <w:pStyle w:val="Corpsdetexte"/>
        <w:rPr>
          <w:sz w:val="18"/>
        </w:rPr>
      </w:pPr>
    </w:p>
    <w:p w14:paraId="5B91FED0" w14:textId="77777777" w:rsidR="00D06828" w:rsidRDefault="00D06828">
      <w:pPr>
        <w:pStyle w:val="Corpsdetexte"/>
        <w:rPr>
          <w:sz w:val="18"/>
        </w:rPr>
      </w:pPr>
    </w:p>
    <w:p w14:paraId="0AE947BC" w14:textId="77777777" w:rsidR="00D06828" w:rsidRDefault="00D06828">
      <w:pPr>
        <w:pStyle w:val="Corpsdetexte"/>
        <w:spacing w:before="206"/>
        <w:rPr>
          <w:sz w:val="18"/>
        </w:rPr>
      </w:pPr>
    </w:p>
    <w:p w14:paraId="3271A66E"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p w14:paraId="4D0A871A" w14:textId="77777777" w:rsidR="00D06828" w:rsidRDefault="00D06828">
      <w:pPr>
        <w:spacing w:line="244" w:lineRule="auto"/>
        <w:rPr>
          <w:sz w:val="18"/>
        </w:rPr>
        <w:sectPr w:rsidR="00D06828">
          <w:pgSz w:w="11910" w:h="16850"/>
          <w:pgMar w:top="1360" w:right="1275" w:bottom="280" w:left="1417" w:header="972" w:footer="0" w:gutter="0"/>
          <w:cols w:space="720"/>
        </w:sectPr>
      </w:pPr>
    </w:p>
    <w:p w14:paraId="27EDD2AE" w14:textId="77777777" w:rsidR="00D06828" w:rsidRDefault="00000000">
      <w:pPr>
        <w:pStyle w:val="Titre1"/>
        <w:spacing w:before="80"/>
        <w:ind w:left="445"/>
      </w:pPr>
      <w:r>
        <w:rPr>
          <w:noProof/>
        </w:rPr>
        <w:lastRenderedPageBreak/>
        <mc:AlternateContent>
          <mc:Choice Requires="wps">
            <w:drawing>
              <wp:anchor distT="0" distB="0" distL="0" distR="0" simplePos="0" relativeHeight="15749120" behindDoc="0" locked="0" layoutInCell="1" allowOverlap="1" wp14:anchorId="710E024B" wp14:editId="417AF7AC">
                <wp:simplePos x="0" y="0"/>
                <wp:positionH relativeFrom="page">
                  <wp:posOffset>270575</wp:posOffset>
                </wp:positionH>
                <wp:positionV relativeFrom="page">
                  <wp:posOffset>1118555</wp:posOffset>
                </wp:positionV>
                <wp:extent cx="146050" cy="92100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AD4A85A"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wps:txbx>
                      <wps:bodyPr vert="vert270" wrap="square" lIns="0" tIns="0" rIns="0" bIns="0" rtlCol="0">
                        <a:noAutofit/>
                      </wps:bodyPr>
                    </wps:wsp>
                  </a:graphicData>
                </a:graphic>
              </wp:anchor>
            </w:drawing>
          </mc:Choice>
          <mc:Fallback>
            <w:pict>
              <v:shape w14:anchorId="710E024B" id="Textbox 58" o:spid="_x0000_s1054" type="#_x0000_t202" style="position:absolute;left:0;text-align:left;margin-left:21.3pt;margin-top:88.1pt;width:11.5pt;height:725.2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" filled="f" stroked="f">
                <v:textbox style="layout-flow:vertical;mso-layout-flow-alt:bottom-to-top" inset="0,0,0,0">
                  <w:txbxContent>
                    <w:p w14:paraId="4AD4A85A" w14:textId="77777777" w:rsidR="00D06828" w:rsidRDefault="00000000">
                      <w:pPr>
                        <w:spacing w:before="14"/>
                        <w:ind w:left="20"/>
                        <w:rPr>
                          <w:rFonts w:ascii="Arial MT" w:hAnsi="Arial MT"/>
                          <w:sz w:val="17"/>
                        </w:rPr>
                      </w:pPr>
                      <w:r>
                        <w:rPr>
                          <w:rFonts w:ascii="Arial MT" w:hAnsi="Arial MT"/>
                          <w:color w:val="3F3F3F"/>
                          <w:sz w:val="17"/>
                        </w:rPr>
                        <w:t>Veuillez</w:t>
                      </w:r>
                      <w:r>
                        <w:rPr>
                          <w:rFonts w:ascii="Arial MT" w:hAnsi="Arial MT"/>
                          <w:color w:val="3F3F3F"/>
                          <w:spacing w:val="-6"/>
                          <w:sz w:val="17"/>
                        </w:rPr>
                        <w:t xml:space="preserve"> </w:t>
                      </w:r>
                      <w:r>
                        <w:rPr>
                          <w:rFonts w:ascii="Arial MT" w:hAnsi="Arial MT"/>
                          <w:color w:val="3F3F3F"/>
                          <w:sz w:val="17"/>
                        </w:rPr>
                        <w:t>noter</w:t>
                      </w:r>
                      <w:r>
                        <w:rPr>
                          <w:rFonts w:ascii="Arial MT" w:hAnsi="Arial MT"/>
                          <w:color w:val="3F3F3F"/>
                          <w:spacing w:val="-5"/>
                          <w:sz w:val="17"/>
                        </w:rPr>
                        <w:t xml:space="preserve"> </w:t>
                      </w:r>
                      <w:r>
                        <w:rPr>
                          <w:rFonts w:ascii="Arial MT" w:hAnsi="Arial MT"/>
                          <w:color w:val="3F3F3F"/>
                          <w:sz w:val="17"/>
                        </w:rPr>
                        <w:t>qu’il</w:t>
                      </w:r>
                      <w:r>
                        <w:rPr>
                          <w:rFonts w:ascii="Arial MT" w:hAnsi="Arial MT"/>
                          <w:color w:val="3F3F3F"/>
                          <w:spacing w:val="-6"/>
                          <w:sz w:val="17"/>
                        </w:rPr>
                        <w:t xml:space="preserve"> </w:t>
                      </w:r>
                      <w:r>
                        <w:rPr>
                          <w:rFonts w:ascii="Arial MT" w:hAnsi="Arial MT"/>
                          <w:color w:val="3F3F3F"/>
                          <w:sz w:val="17"/>
                        </w:rPr>
                        <w:t>s’agit</w:t>
                      </w:r>
                      <w:r>
                        <w:rPr>
                          <w:rFonts w:ascii="Arial MT" w:hAnsi="Arial MT"/>
                          <w:color w:val="3F3F3F"/>
                          <w:spacing w:val="-5"/>
                          <w:sz w:val="17"/>
                        </w:rPr>
                        <w:t xml:space="preserve"> </w:t>
                      </w:r>
                      <w:r>
                        <w:rPr>
                          <w:rFonts w:ascii="Arial MT" w:hAnsi="Arial MT"/>
                          <w:color w:val="3F3F3F"/>
                          <w:sz w:val="17"/>
                        </w:rPr>
                        <w:t>d’une</w:t>
                      </w:r>
                      <w:r>
                        <w:rPr>
                          <w:rFonts w:ascii="Arial MT" w:hAnsi="Arial MT"/>
                          <w:color w:val="3F3F3F"/>
                          <w:spacing w:val="-6"/>
                          <w:sz w:val="17"/>
                        </w:rPr>
                        <w:t xml:space="preserve"> </w:t>
                      </w:r>
                      <w:r>
                        <w:rPr>
                          <w:rFonts w:ascii="Arial MT" w:hAnsi="Arial MT"/>
                          <w:color w:val="3F3F3F"/>
                          <w:sz w:val="17"/>
                        </w:rPr>
                        <w:t>traduction</w:t>
                      </w:r>
                      <w:r>
                        <w:rPr>
                          <w:rFonts w:ascii="Arial MT" w:hAnsi="Arial MT"/>
                          <w:color w:val="3F3F3F"/>
                          <w:spacing w:val="-5"/>
                          <w:sz w:val="17"/>
                        </w:rPr>
                        <w:t xml:space="preserve"> </w:t>
                      </w:r>
                      <w:r>
                        <w:rPr>
                          <w:rFonts w:ascii="Arial MT" w:hAnsi="Arial MT"/>
                          <w:color w:val="3F3F3F"/>
                          <w:sz w:val="17"/>
                        </w:rPr>
                        <w:t>automatique</w:t>
                      </w:r>
                      <w:r>
                        <w:rPr>
                          <w:rFonts w:ascii="Arial MT" w:hAnsi="Arial MT"/>
                          <w:color w:val="3F3F3F"/>
                          <w:spacing w:val="-6"/>
                          <w:sz w:val="17"/>
                        </w:rPr>
                        <w:t xml:space="preserve"> </w:t>
                      </w:r>
                      <w:r>
                        <w:rPr>
                          <w:rFonts w:ascii="Arial MT" w:hAnsi="Arial MT"/>
                          <w:color w:val="3F3F3F"/>
                          <w:sz w:val="17"/>
                        </w:rPr>
                        <w:t>fournie</w:t>
                      </w:r>
                      <w:r>
                        <w:rPr>
                          <w:rFonts w:ascii="Arial MT" w:hAnsi="Arial MT"/>
                          <w:color w:val="3F3F3F"/>
                          <w:spacing w:val="-5"/>
                          <w:sz w:val="17"/>
                        </w:rPr>
                        <w:t xml:space="preserve"> </w:t>
                      </w:r>
                      <w:r>
                        <w:rPr>
                          <w:rFonts w:ascii="Arial MT" w:hAnsi="Arial MT"/>
                          <w:color w:val="3F3F3F"/>
                          <w:sz w:val="17"/>
                        </w:rPr>
                        <w:t>uniquement</w:t>
                      </w:r>
                      <w:r>
                        <w:rPr>
                          <w:rFonts w:ascii="Arial MT" w:hAnsi="Arial MT"/>
                          <w:color w:val="3F3F3F"/>
                          <w:spacing w:val="-6"/>
                          <w:sz w:val="17"/>
                        </w:rPr>
                        <w:t xml:space="preserve"> </w:t>
                      </w:r>
                      <w:r>
                        <w:rPr>
                          <w:rFonts w:ascii="Arial MT" w:hAnsi="Arial MT"/>
                          <w:color w:val="3F3F3F"/>
                          <w:sz w:val="17"/>
                        </w:rPr>
                        <w:t>pour</w:t>
                      </w:r>
                      <w:r>
                        <w:rPr>
                          <w:rFonts w:ascii="Arial MT" w:hAnsi="Arial MT"/>
                          <w:color w:val="3F3F3F"/>
                          <w:spacing w:val="-5"/>
                          <w:sz w:val="17"/>
                        </w:rPr>
                        <w:t xml:space="preserve"> </w:t>
                      </w:r>
                      <w:r>
                        <w:rPr>
                          <w:rFonts w:ascii="Arial MT" w:hAnsi="Arial MT"/>
                          <w:color w:val="3F3F3F"/>
                          <w:sz w:val="17"/>
                        </w:rPr>
                        <w:t>information.</w:t>
                      </w:r>
                      <w:r>
                        <w:rPr>
                          <w:rFonts w:ascii="Arial MT" w:hAnsi="Arial MT"/>
                          <w:color w:val="3F3F3F"/>
                          <w:spacing w:val="-6"/>
                          <w:sz w:val="17"/>
                        </w:rPr>
                        <w:t xml:space="preserve"> </w:t>
                      </w:r>
                      <w:r>
                        <w:rPr>
                          <w:rFonts w:ascii="Arial MT" w:hAnsi="Arial MT"/>
                          <w:color w:val="3F3F3F"/>
                          <w:sz w:val="17"/>
                        </w:rPr>
                        <w:t>Il</w:t>
                      </w:r>
                      <w:r>
                        <w:rPr>
                          <w:rFonts w:ascii="Arial MT" w:hAnsi="Arial MT"/>
                          <w:color w:val="3F3F3F"/>
                          <w:spacing w:val="-5"/>
                          <w:sz w:val="17"/>
                        </w:rPr>
                        <w:t xml:space="preserve"> </w:t>
                      </w:r>
                      <w:r>
                        <w:rPr>
                          <w:rFonts w:ascii="Arial MT" w:hAnsi="Arial MT"/>
                          <w:color w:val="3F3F3F"/>
                          <w:sz w:val="17"/>
                        </w:rPr>
                        <w:t>ne</w:t>
                      </w:r>
                      <w:r>
                        <w:rPr>
                          <w:rFonts w:ascii="Arial MT" w:hAnsi="Arial MT"/>
                          <w:color w:val="3F3F3F"/>
                          <w:spacing w:val="-6"/>
                          <w:sz w:val="17"/>
                        </w:rPr>
                        <w:t xml:space="preserve"> </w:t>
                      </w:r>
                      <w:r>
                        <w:rPr>
                          <w:rFonts w:ascii="Arial MT" w:hAnsi="Arial MT"/>
                          <w:color w:val="3F3F3F"/>
                          <w:sz w:val="17"/>
                        </w:rPr>
                        <w:t>peut</w:t>
                      </w:r>
                      <w:r>
                        <w:rPr>
                          <w:rFonts w:ascii="Arial MT" w:hAnsi="Arial MT"/>
                          <w:color w:val="3F3F3F"/>
                          <w:spacing w:val="-5"/>
                          <w:sz w:val="17"/>
                        </w:rPr>
                        <w:t xml:space="preserve"> </w:t>
                      </w:r>
                      <w:r>
                        <w:rPr>
                          <w:rFonts w:ascii="Arial MT" w:hAnsi="Arial MT"/>
                          <w:color w:val="3F3F3F"/>
                          <w:sz w:val="17"/>
                        </w:rPr>
                        <w:t>être</w:t>
                      </w:r>
                      <w:r>
                        <w:rPr>
                          <w:rFonts w:ascii="Arial MT" w:hAnsi="Arial MT"/>
                          <w:color w:val="3F3F3F"/>
                          <w:spacing w:val="-6"/>
                          <w:sz w:val="17"/>
                        </w:rPr>
                        <w:t xml:space="preserve"> </w:t>
                      </w:r>
                      <w:r>
                        <w:rPr>
                          <w:rFonts w:ascii="Arial MT" w:hAnsi="Arial MT"/>
                          <w:color w:val="3F3F3F"/>
                          <w:sz w:val="17"/>
                        </w:rPr>
                        <w:t>garanti</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exacte</w:t>
                      </w:r>
                      <w:r>
                        <w:rPr>
                          <w:rFonts w:ascii="Arial MT" w:hAnsi="Arial MT"/>
                          <w:color w:val="3F3F3F"/>
                          <w:spacing w:val="-6"/>
                          <w:sz w:val="17"/>
                        </w:rPr>
                        <w:t xml:space="preserve"> </w:t>
                      </w:r>
                      <w:r>
                        <w:rPr>
                          <w:rFonts w:ascii="Arial MT" w:hAnsi="Arial MT"/>
                          <w:color w:val="3F3F3F"/>
                          <w:sz w:val="17"/>
                        </w:rPr>
                        <w:t>ou</w:t>
                      </w:r>
                      <w:r>
                        <w:rPr>
                          <w:rFonts w:ascii="Arial MT" w:hAnsi="Arial MT"/>
                          <w:color w:val="3F3F3F"/>
                          <w:spacing w:val="-5"/>
                          <w:sz w:val="17"/>
                        </w:rPr>
                        <w:t xml:space="preserve"> </w:t>
                      </w:r>
                      <w:r>
                        <w:rPr>
                          <w:rFonts w:ascii="Arial MT" w:hAnsi="Arial MT"/>
                          <w:color w:val="3F3F3F"/>
                          <w:sz w:val="17"/>
                        </w:rPr>
                        <w:t>qu’elle</w:t>
                      </w:r>
                      <w:r>
                        <w:rPr>
                          <w:rFonts w:ascii="Arial MT" w:hAnsi="Arial MT"/>
                          <w:color w:val="3F3F3F"/>
                          <w:spacing w:val="-6"/>
                          <w:sz w:val="17"/>
                        </w:rPr>
                        <w:t xml:space="preserve"> </w:t>
                      </w:r>
                      <w:r>
                        <w:rPr>
                          <w:rFonts w:ascii="Arial MT" w:hAnsi="Arial MT"/>
                          <w:color w:val="3F3F3F"/>
                          <w:sz w:val="17"/>
                        </w:rPr>
                        <w:t>est</w:t>
                      </w:r>
                      <w:r>
                        <w:rPr>
                          <w:rFonts w:ascii="Arial MT" w:hAnsi="Arial MT"/>
                          <w:color w:val="3F3F3F"/>
                          <w:spacing w:val="-5"/>
                          <w:sz w:val="17"/>
                        </w:rPr>
                        <w:t xml:space="preserve"> </w:t>
                      </w:r>
                      <w:r>
                        <w:rPr>
                          <w:rFonts w:ascii="Arial MT" w:hAnsi="Arial MT"/>
                          <w:color w:val="3F3F3F"/>
                          <w:sz w:val="17"/>
                        </w:rPr>
                        <w:t>adaptée</w:t>
                      </w:r>
                      <w:r>
                        <w:rPr>
                          <w:rFonts w:ascii="Arial MT" w:hAnsi="Arial MT"/>
                          <w:color w:val="3F3F3F"/>
                          <w:spacing w:val="-6"/>
                          <w:sz w:val="17"/>
                        </w:rPr>
                        <w:t xml:space="preserve"> </w:t>
                      </w:r>
                      <w:r>
                        <w:rPr>
                          <w:rFonts w:ascii="Arial MT" w:hAnsi="Arial MT"/>
                          <w:color w:val="3F3F3F"/>
                          <w:sz w:val="17"/>
                        </w:rPr>
                        <w:t>aux</w:t>
                      </w:r>
                      <w:r>
                        <w:rPr>
                          <w:rFonts w:ascii="Arial MT" w:hAnsi="Arial MT"/>
                          <w:color w:val="3F3F3F"/>
                          <w:spacing w:val="-5"/>
                          <w:sz w:val="17"/>
                        </w:rPr>
                        <w:t xml:space="preserve"> </w:t>
                      </w:r>
                      <w:r>
                        <w:rPr>
                          <w:rFonts w:ascii="Arial MT" w:hAnsi="Arial MT"/>
                          <w:color w:val="3F3F3F"/>
                          <w:sz w:val="17"/>
                        </w:rPr>
                        <w:t>objectifs</w:t>
                      </w:r>
                      <w:r>
                        <w:rPr>
                          <w:rFonts w:ascii="Arial MT" w:hAnsi="Arial MT"/>
                          <w:color w:val="3F3F3F"/>
                          <w:spacing w:val="-6"/>
                          <w:sz w:val="17"/>
                        </w:rPr>
                        <w:t xml:space="preserve"> </w:t>
                      </w:r>
                      <w:r>
                        <w:rPr>
                          <w:rFonts w:ascii="Arial MT" w:hAnsi="Arial MT"/>
                          <w:color w:val="3F3F3F"/>
                          <w:sz w:val="17"/>
                        </w:rPr>
                        <w:t>poursuivis.</w:t>
                      </w:r>
                      <w:r>
                        <w:rPr>
                          <w:rFonts w:ascii="Arial MT" w:hAnsi="Arial MT"/>
                          <w:color w:val="3F3F3F"/>
                          <w:spacing w:val="-5"/>
                          <w:sz w:val="17"/>
                        </w:rPr>
                        <w:t xml:space="preserve"> </w:t>
                      </w:r>
                      <w:r>
                        <w:rPr>
                          <w:rFonts w:ascii="Arial MT" w:hAnsi="Arial MT"/>
                          <w:color w:val="3F3F3F"/>
                          <w:sz w:val="17"/>
                        </w:rPr>
                        <w:t>[17-12-</w:t>
                      </w:r>
                      <w:r>
                        <w:rPr>
                          <w:rFonts w:ascii="Arial MT" w:hAnsi="Arial MT"/>
                          <w:color w:val="3F3F3F"/>
                          <w:spacing w:val="-2"/>
                          <w:sz w:val="17"/>
                        </w:rPr>
                        <w:t>2025]</w:t>
                      </w:r>
                    </w:p>
                  </w:txbxContent>
                </v:textbox>
                <w10:wrap anchorx="page" anchory="page"/>
              </v:shape>
            </w:pict>
          </mc:Fallback>
        </mc:AlternateContent>
      </w:r>
      <w:r>
        <w:rPr>
          <w:spacing w:val="-2"/>
        </w:rPr>
        <w:t>Ordre</w:t>
      </w:r>
    </w:p>
    <w:p w14:paraId="69B815B4" w14:textId="77777777" w:rsidR="00D06828" w:rsidRDefault="00000000">
      <w:pPr>
        <w:pStyle w:val="Corpsdetexte"/>
        <w:spacing w:before="234"/>
        <w:ind w:left="445"/>
      </w:pPr>
      <w:r>
        <w:t>Par</w:t>
      </w:r>
      <w:r>
        <w:rPr>
          <w:spacing w:val="-9"/>
        </w:rPr>
        <w:t xml:space="preserve"> </w:t>
      </w:r>
      <w:r>
        <w:t>ces</w:t>
      </w:r>
      <w:r>
        <w:rPr>
          <w:spacing w:val="9"/>
        </w:rPr>
        <w:t xml:space="preserve"> </w:t>
      </w:r>
      <w:r>
        <w:rPr>
          <w:spacing w:val="-2"/>
        </w:rPr>
        <w:t>motifs,</w:t>
      </w:r>
    </w:p>
    <w:p w14:paraId="562598F2" w14:textId="77777777" w:rsidR="00D06828" w:rsidRDefault="00D06828">
      <w:pPr>
        <w:pStyle w:val="Corpsdetexte"/>
        <w:spacing w:before="213"/>
      </w:pPr>
    </w:p>
    <w:p w14:paraId="7B694DBC" w14:textId="77777777" w:rsidR="00D06828" w:rsidRDefault="00000000">
      <w:pPr>
        <w:pStyle w:val="Corpsdetexte"/>
        <w:ind w:right="127"/>
        <w:jc w:val="center"/>
      </w:pPr>
      <w:r>
        <w:t>LA</w:t>
      </w:r>
      <w:r>
        <w:rPr>
          <w:spacing w:val="-11"/>
        </w:rPr>
        <w:t xml:space="preserve"> </w:t>
      </w:r>
      <w:r>
        <w:t>CHAMBRE</w:t>
      </w:r>
      <w:r>
        <w:rPr>
          <w:spacing w:val="20"/>
        </w:rPr>
        <w:t xml:space="preserve"> </w:t>
      </w:r>
      <w:r>
        <w:t>DE</w:t>
      </w:r>
      <w:r>
        <w:rPr>
          <w:spacing w:val="-12"/>
        </w:rPr>
        <w:t xml:space="preserve"> </w:t>
      </w:r>
      <w:r>
        <w:rPr>
          <w:spacing w:val="-2"/>
        </w:rPr>
        <w:t>RECOURS</w:t>
      </w:r>
    </w:p>
    <w:p w14:paraId="11D80CA0" w14:textId="77777777" w:rsidR="00D06828" w:rsidRDefault="00D06828">
      <w:pPr>
        <w:pStyle w:val="Corpsdetexte"/>
        <w:spacing w:before="199"/>
      </w:pPr>
    </w:p>
    <w:p w14:paraId="28691C2F" w14:textId="77777777" w:rsidR="00D06828" w:rsidRDefault="00000000">
      <w:pPr>
        <w:pStyle w:val="Corpsdetexte"/>
        <w:ind w:left="445"/>
      </w:pPr>
      <w:r>
        <w:rPr>
          <w:spacing w:val="-2"/>
        </w:rPr>
        <w:t>ordonne:</w:t>
      </w:r>
    </w:p>
    <w:p w14:paraId="636B0A8B" w14:textId="77777777" w:rsidR="00D06828" w:rsidRDefault="00000000">
      <w:pPr>
        <w:pStyle w:val="Titre1"/>
        <w:numPr>
          <w:ilvl w:val="0"/>
          <w:numId w:val="1"/>
        </w:numPr>
        <w:tabs>
          <w:tab w:val="left" w:pos="806"/>
        </w:tabs>
        <w:spacing w:before="255" w:line="235" w:lineRule="auto"/>
        <w:ind w:right="178"/>
        <w:jc w:val="both"/>
      </w:pPr>
      <w:r>
        <w:t>Annule la décision</w:t>
      </w:r>
      <w:r>
        <w:rPr>
          <w:spacing w:val="-2"/>
        </w:rPr>
        <w:t xml:space="preserve"> </w:t>
      </w:r>
      <w:r>
        <w:t>attaquée dans la</w:t>
      </w:r>
      <w:r>
        <w:rPr>
          <w:spacing w:val="-4"/>
        </w:rPr>
        <w:t xml:space="preserve"> </w:t>
      </w:r>
      <w:r>
        <w:t>mesure où</w:t>
      </w:r>
      <w:r>
        <w:rPr>
          <w:spacing w:val="-14"/>
        </w:rPr>
        <w:t xml:space="preserve"> </w:t>
      </w:r>
      <w:r>
        <w:t>l’opposition</w:t>
      </w:r>
      <w:r>
        <w:rPr>
          <w:spacing w:val="-14"/>
        </w:rPr>
        <w:t xml:space="preserve"> </w:t>
      </w:r>
      <w:r>
        <w:t>a</w:t>
      </w:r>
      <w:r>
        <w:rPr>
          <w:spacing w:val="-4"/>
        </w:rPr>
        <w:t xml:space="preserve"> </w:t>
      </w:r>
      <w:r>
        <w:t>été rejetée pour</w:t>
      </w:r>
      <w:r>
        <w:rPr>
          <w:spacing w:val="-15"/>
        </w:rPr>
        <w:t xml:space="preserve"> </w:t>
      </w:r>
      <w:r>
        <w:t>les services suivants:</w:t>
      </w:r>
    </w:p>
    <w:p w14:paraId="1C805DAD" w14:textId="77777777" w:rsidR="00D06828" w:rsidRDefault="00000000">
      <w:pPr>
        <w:spacing w:before="220" w:line="242" w:lineRule="auto"/>
        <w:ind w:left="806" w:right="69"/>
        <w:rPr>
          <w:b/>
          <w:i/>
          <w:sz w:val="24"/>
        </w:rPr>
      </w:pPr>
      <w:r>
        <w:rPr>
          <w:b/>
          <w:sz w:val="24"/>
        </w:rPr>
        <w:t>Classe</w:t>
      </w:r>
      <w:r>
        <w:rPr>
          <w:b/>
          <w:spacing w:val="-2"/>
          <w:sz w:val="24"/>
        </w:rPr>
        <w:t xml:space="preserve"> </w:t>
      </w:r>
      <w:r>
        <w:rPr>
          <w:b/>
          <w:sz w:val="24"/>
        </w:rPr>
        <w:t>36:</w:t>
      </w:r>
      <w:r>
        <w:rPr>
          <w:b/>
          <w:spacing w:val="-4"/>
          <w:sz w:val="24"/>
        </w:rPr>
        <w:t xml:space="preserve"> </w:t>
      </w:r>
      <w:r>
        <w:rPr>
          <w:b/>
          <w:i/>
          <w:sz w:val="24"/>
        </w:rPr>
        <w:t>Services</w:t>
      </w:r>
      <w:r>
        <w:rPr>
          <w:b/>
          <w:i/>
          <w:spacing w:val="-4"/>
          <w:sz w:val="24"/>
        </w:rPr>
        <w:t xml:space="preserve"> </w:t>
      </w:r>
      <w:r>
        <w:rPr>
          <w:b/>
          <w:i/>
          <w:sz w:val="24"/>
        </w:rPr>
        <w:t>financiers</w:t>
      </w:r>
      <w:r>
        <w:rPr>
          <w:b/>
          <w:i/>
          <w:spacing w:val="-4"/>
          <w:sz w:val="24"/>
        </w:rPr>
        <w:t xml:space="preserve"> </w:t>
      </w:r>
      <w:r>
        <w:rPr>
          <w:b/>
          <w:i/>
          <w:sz w:val="24"/>
        </w:rPr>
        <w:t>et</w:t>
      </w:r>
      <w:r>
        <w:rPr>
          <w:b/>
          <w:i/>
          <w:spacing w:val="-7"/>
          <w:sz w:val="24"/>
        </w:rPr>
        <w:t xml:space="preserve"> </w:t>
      </w:r>
      <w:r>
        <w:rPr>
          <w:b/>
          <w:i/>
          <w:sz w:val="24"/>
        </w:rPr>
        <w:t>d’investissement par</w:t>
      </w:r>
      <w:r>
        <w:rPr>
          <w:b/>
          <w:i/>
          <w:spacing w:val="-4"/>
          <w:sz w:val="24"/>
        </w:rPr>
        <w:t xml:space="preserve"> </w:t>
      </w:r>
      <w:r>
        <w:rPr>
          <w:b/>
          <w:i/>
          <w:sz w:val="24"/>
        </w:rPr>
        <w:t>le</w:t>
      </w:r>
      <w:r>
        <w:rPr>
          <w:b/>
          <w:i/>
          <w:spacing w:val="-2"/>
          <w:sz w:val="24"/>
        </w:rPr>
        <w:t xml:space="preserve"> </w:t>
      </w:r>
      <w:r>
        <w:rPr>
          <w:b/>
          <w:i/>
          <w:sz w:val="24"/>
        </w:rPr>
        <w:t>biais</w:t>
      </w:r>
      <w:r>
        <w:rPr>
          <w:b/>
          <w:i/>
          <w:spacing w:val="-19"/>
          <w:sz w:val="24"/>
        </w:rPr>
        <w:t xml:space="preserve"> </w:t>
      </w:r>
      <w:r>
        <w:rPr>
          <w:b/>
          <w:i/>
          <w:sz w:val="24"/>
        </w:rPr>
        <w:t>d’un partenariat</w:t>
      </w:r>
      <w:r>
        <w:rPr>
          <w:b/>
          <w:i/>
          <w:spacing w:val="-7"/>
          <w:sz w:val="24"/>
        </w:rPr>
        <w:t xml:space="preserve"> </w:t>
      </w:r>
      <w:r>
        <w:rPr>
          <w:b/>
          <w:i/>
          <w:sz w:val="24"/>
        </w:rPr>
        <w:t>avec des marques afin de fournir aux investisseurs la</w:t>
      </w:r>
      <w:r>
        <w:rPr>
          <w:b/>
          <w:i/>
          <w:spacing w:val="-4"/>
          <w:sz w:val="24"/>
        </w:rPr>
        <w:t xml:space="preserve"> </w:t>
      </w:r>
      <w:r>
        <w:rPr>
          <w:b/>
          <w:i/>
          <w:sz w:val="24"/>
        </w:rPr>
        <w:t>propriété fractionnée</w:t>
      </w:r>
      <w:r>
        <w:rPr>
          <w:b/>
          <w:i/>
          <w:spacing w:val="-5"/>
          <w:sz w:val="24"/>
        </w:rPr>
        <w:t xml:space="preserve"> </w:t>
      </w:r>
      <w:r>
        <w:rPr>
          <w:b/>
          <w:i/>
          <w:sz w:val="24"/>
        </w:rPr>
        <w:t xml:space="preserve">d’actifs de </w:t>
      </w:r>
      <w:r>
        <w:rPr>
          <w:b/>
          <w:i/>
          <w:spacing w:val="-2"/>
          <w:sz w:val="24"/>
        </w:rPr>
        <w:t>luxe.</w:t>
      </w:r>
    </w:p>
    <w:p w14:paraId="03966DE6" w14:textId="77777777" w:rsidR="00D06828" w:rsidRDefault="00000000">
      <w:pPr>
        <w:pStyle w:val="Titre1"/>
        <w:numPr>
          <w:ilvl w:val="0"/>
          <w:numId w:val="1"/>
        </w:numPr>
        <w:tabs>
          <w:tab w:val="left" w:pos="806"/>
        </w:tabs>
        <w:spacing w:before="219" w:line="235" w:lineRule="auto"/>
        <w:ind w:right="139"/>
        <w:jc w:val="both"/>
      </w:pPr>
      <w:r>
        <w:t>Rejette l’enregistrement international no 1 693</w:t>
      </w:r>
      <w:r>
        <w:rPr>
          <w:spacing w:val="-7"/>
        </w:rPr>
        <w:t xml:space="preserve"> </w:t>
      </w:r>
      <w:r>
        <w:t>112 désignant l’Union européenne</w:t>
      </w:r>
      <w:r>
        <w:rPr>
          <w:spacing w:val="40"/>
        </w:rPr>
        <w:t xml:space="preserve"> </w:t>
      </w:r>
      <w:r>
        <w:t>également pour</w:t>
      </w:r>
      <w:r>
        <w:rPr>
          <w:spacing w:val="40"/>
        </w:rPr>
        <w:t xml:space="preserve"> </w:t>
      </w:r>
      <w:r>
        <w:t>les services susmentionnés;</w:t>
      </w:r>
    </w:p>
    <w:p w14:paraId="3D02BEF0" w14:textId="77777777" w:rsidR="00D06828" w:rsidRDefault="00000000">
      <w:pPr>
        <w:pStyle w:val="Paragraphedeliste"/>
        <w:numPr>
          <w:ilvl w:val="0"/>
          <w:numId w:val="1"/>
        </w:numPr>
        <w:tabs>
          <w:tab w:val="left" w:pos="806"/>
        </w:tabs>
        <w:spacing w:before="250" w:line="242" w:lineRule="auto"/>
        <w:ind w:right="150"/>
        <w:jc w:val="both"/>
        <w:rPr>
          <w:b/>
          <w:sz w:val="24"/>
        </w:rPr>
      </w:pPr>
      <w:r>
        <w:rPr>
          <w:b/>
          <w:sz w:val="24"/>
        </w:rPr>
        <w:t>Condamne la titulaire de l’enregistrement international à supporter les frais exposés par</w:t>
      </w:r>
      <w:r>
        <w:rPr>
          <w:b/>
          <w:spacing w:val="-8"/>
          <w:sz w:val="24"/>
        </w:rPr>
        <w:t xml:space="preserve"> </w:t>
      </w:r>
      <w:r>
        <w:rPr>
          <w:b/>
          <w:sz w:val="24"/>
        </w:rPr>
        <w:t>l’opposante aux fins des procédures d’opposition</w:t>
      </w:r>
      <w:r>
        <w:rPr>
          <w:b/>
          <w:spacing w:val="-15"/>
          <w:sz w:val="24"/>
        </w:rPr>
        <w:t xml:space="preserve"> </w:t>
      </w:r>
      <w:r>
        <w:rPr>
          <w:b/>
          <w:sz w:val="24"/>
        </w:rPr>
        <w:t>et</w:t>
      </w:r>
      <w:r>
        <w:rPr>
          <w:b/>
          <w:spacing w:val="-11"/>
          <w:sz w:val="24"/>
        </w:rPr>
        <w:t xml:space="preserve"> </w:t>
      </w:r>
      <w:r>
        <w:rPr>
          <w:b/>
          <w:sz w:val="24"/>
        </w:rPr>
        <w:t>de recours pour un montant</w:t>
      </w:r>
      <w:r>
        <w:rPr>
          <w:b/>
          <w:spacing w:val="40"/>
          <w:sz w:val="24"/>
        </w:rPr>
        <w:t xml:space="preserve"> </w:t>
      </w:r>
      <w:r>
        <w:rPr>
          <w:b/>
          <w:sz w:val="24"/>
        </w:rPr>
        <w:t>total de 1 890 EUR.</w:t>
      </w:r>
    </w:p>
    <w:p w14:paraId="2D63C160" w14:textId="77777777" w:rsidR="00D06828" w:rsidRDefault="00D06828">
      <w:pPr>
        <w:pStyle w:val="Corpsdetexte"/>
        <w:rPr>
          <w:b/>
          <w:sz w:val="20"/>
        </w:rPr>
      </w:pPr>
    </w:p>
    <w:p w14:paraId="66FE3E97" w14:textId="77777777" w:rsidR="00D06828" w:rsidRDefault="00D06828">
      <w:pPr>
        <w:pStyle w:val="Corpsdetexte"/>
        <w:rPr>
          <w:b/>
          <w:sz w:val="20"/>
        </w:rPr>
      </w:pPr>
    </w:p>
    <w:p w14:paraId="42B401F8" w14:textId="77777777" w:rsidR="00D06828" w:rsidRDefault="00D06828">
      <w:pPr>
        <w:pStyle w:val="Corpsdetexte"/>
        <w:rPr>
          <w:b/>
          <w:sz w:val="20"/>
        </w:rPr>
      </w:pPr>
    </w:p>
    <w:p w14:paraId="0EBC5C24" w14:textId="77777777" w:rsidR="00D06828" w:rsidRDefault="00D06828">
      <w:pPr>
        <w:pStyle w:val="Corpsdetexte"/>
        <w:rPr>
          <w:b/>
          <w:sz w:val="20"/>
        </w:rPr>
      </w:pPr>
    </w:p>
    <w:p w14:paraId="6B278AC5" w14:textId="77777777" w:rsidR="00D06828" w:rsidRDefault="00D06828">
      <w:pPr>
        <w:pStyle w:val="Corpsdetexte"/>
        <w:spacing w:before="81"/>
        <w:rPr>
          <w:b/>
          <w:sz w:val="20"/>
        </w:rPr>
      </w:pPr>
    </w:p>
    <w:tbl>
      <w:tblPr>
        <w:tblStyle w:val="TableNormal"/>
        <w:tblW w:w="0" w:type="auto"/>
        <w:tblInd w:w="1048" w:type="dxa"/>
        <w:tblLayout w:type="fixed"/>
        <w:tblLook w:val="01E0" w:firstRow="1" w:lastRow="1" w:firstColumn="1" w:lastColumn="1" w:noHBand="0" w:noVBand="0"/>
      </w:tblPr>
      <w:tblGrid>
        <w:gridCol w:w="1994"/>
        <w:gridCol w:w="3026"/>
        <w:gridCol w:w="1947"/>
      </w:tblGrid>
      <w:tr w:rsidR="00D06828" w14:paraId="79913293" w14:textId="77777777">
        <w:trPr>
          <w:trHeight w:val="806"/>
        </w:trPr>
        <w:tc>
          <w:tcPr>
            <w:tcW w:w="1994" w:type="dxa"/>
          </w:tcPr>
          <w:p w14:paraId="6703A286" w14:textId="77777777" w:rsidR="00D06828" w:rsidRDefault="00000000">
            <w:pPr>
              <w:pStyle w:val="TableParagraph"/>
              <w:spacing w:line="266" w:lineRule="exact"/>
              <w:ind w:left="230"/>
              <w:rPr>
                <w:sz w:val="24"/>
              </w:rPr>
            </w:pPr>
            <w:r>
              <w:rPr>
                <w:spacing w:val="-2"/>
                <w:sz w:val="24"/>
              </w:rPr>
              <w:t>Signé</w:t>
            </w:r>
          </w:p>
          <w:p w14:paraId="117ECB5F" w14:textId="77777777" w:rsidR="00D06828" w:rsidRDefault="00000000">
            <w:pPr>
              <w:pStyle w:val="TableParagraph"/>
              <w:spacing w:before="264" w:line="256" w:lineRule="exact"/>
              <w:ind w:left="50"/>
              <w:rPr>
                <w:sz w:val="24"/>
              </w:rPr>
            </w:pPr>
            <w:r>
              <w:rPr>
                <w:sz w:val="24"/>
              </w:rPr>
              <w:t>C.</w:t>
            </w:r>
            <w:r>
              <w:rPr>
                <w:spacing w:val="2"/>
                <w:sz w:val="24"/>
              </w:rPr>
              <w:t xml:space="preserve"> </w:t>
            </w:r>
            <w:r>
              <w:rPr>
                <w:spacing w:val="-2"/>
                <w:sz w:val="24"/>
              </w:rPr>
              <w:t>Negro</w:t>
            </w:r>
          </w:p>
        </w:tc>
        <w:tc>
          <w:tcPr>
            <w:tcW w:w="3026" w:type="dxa"/>
          </w:tcPr>
          <w:p w14:paraId="484CA313" w14:textId="77777777" w:rsidR="00D06828" w:rsidRDefault="00000000">
            <w:pPr>
              <w:pStyle w:val="TableParagraph"/>
              <w:spacing w:line="266" w:lineRule="exact"/>
              <w:ind w:right="17"/>
              <w:jc w:val="center"/>
              <w:rPr>
                <w:sz w:val="24"/>
              </w:rPr>
            </w:pPr>
            <w:r>
              <w:rPr>
                <w:spacing w:val="-2"/>
                <w:sz w:val="24"/>
              </w:rPr>
              <w:t>Signé</w:t>
            </w:r>
          </w:p>
          <w:p w14:paraId="3F18E625" w14:textId="77777777" w:rsidR="00D06828" w:rsidRDefault="00000000">
            <w:pPr>
              <w:pStyle w:val="TableParagraph"/>
              <w:spacing w:before="264" w:line="256" w:lineRule="exact"/>
              <w:ind w:left="1075"/>
              <w:rPr>
                <w:sz w:val="24"/>
              </w:rPr>
            </w:pPr>
            <w:r>
              <w:rPr>
                <w:sz w:val="24"/>
              </w:rPr>
              <w:t>S.</w:t>
            </w:r>
            <w:r>
              <w:rPr>
                <w:spacing w:val="-1"/>
                <w:sz w:val="24"/>
              </w:rPr>
              <w:t xml:space="preserve"> </w:t>
            </w:r>
            <w:r>
              <w:rPr>
                <w:spacing w:val="-2"/>
                <w:sz w:val="24"/>
              </w:rPr>
              <w:t>Martin</w:t>
            </w:r>
          </w:p>
        </w:tc>
        <w:tc>
          <w:tcPr>
            <w:tcW w:w="1947" w:type="dxa"/>
          </w:tcPr>
          <w:p w14:paraId="3941F5E7" w14:textId="77777777" w:rsidR="00D06828" w:rsidRDefault="00000000">
            <w:pPr>
              <w:pStyle w:val="TableParagraph"/>
              <w:spacing w:line="266" w:lineRule="exact"/>
              <w:ind w:left="1232"/>
              <w:rPr>
                <w:sz w:val="24"/>
              </w:rPr>
            </w:pPr>
            <w:r>
              <w:rPr>
                <w:spacing w:val="-2"/>
                <w:sz w:val="24"/>
              </w:rPr>
              <w:t>Signé</w:t>
            </w:r>
          </w:p>
          <w:p w14:paraId="32837E4E" w14:textId="77777777" w:rsidR="00D06828" w:rsidRDefault="00000000">
            <w:pPr>
              <w:pStyle w:val="TableParagraph"/>
              <w:spacing w:before="264" w:line="256" w:lineRule="exact"/>
              <w:ind w:left="1082"/>
              <w:rPr>
                <w:sz w:val="24"/>
              </w:rPr>
            </w:pPr>
            <w:r>
              <w:rPr>
                <w:sz w:val="24"/>
              </w:rPr>
              <w:t>H.</w:t>
            </w:r>
            <w:r>
              <w:rPr>
                <w:spacing w:val="3"/>
                <w:sz w:val="24"/>
              </w:rPr>
              <w:t xml:space="preserve"> </w:t>
            </w:r>
            <w:r>
              <w:rPr>
                <w:spacing w:val="-2"/>
                <w:sz w:val="24"/>
              </w:rPr>
              <w:t>Salmi</w:t>
            </w:r>
          </w:p>
        </w:tc>
      </w:tr>
    </w:tbl>
    <w:p w14:paraId="524E331A" w14:textId="77777777" w:rsidR="00D06828" w:rsidRDefault="00D06828">
      <w:pPr>
        <w:pStyle w:val="Corpsdetexte"/>
        <w:rPr>
          <w:b/>
          <w:sz w:val="20"/>
        </w:rPr>
      </w:pPr>
    </w:p>
    <w:p w14:paraId="1D0B5679" w14:textId="77777777" w:rsidR="00D06828" w:rsidRDefault="00D06828">
      <w:pPr>
        <w:pStyle w:val="Corpsdetexte"/>
        <w:rPr>
          <w:b/>
          <w:sz w:val="20"/>
        </w:rPr>
      </w:pPr>
    </w:p>
    <w:p w14:paraId="57011442" w14:textId="77777777" w:rsidR="00D06828" w:rsidRDefault="00D06828">
      <w:pPr>
        <w:pStyle w:val="Corpsdetexte"/>
        <w:rPr>
          <w:b/>
          <w:sz w:val="20"/>
        </w:rPr>
      </w:pPr>
    </w:p>
    <w:p w14:paraId="5F72F992" w14:textId="77777777" w:rsidR="00D06828" w:rsidRDefault="00D06828">
      <w:pPr>
        <w:pStyle w:val="Corpsdetexte"/>
        <w:rPr>
          <w:b/>
          <w:sz w:val="20"/>
        </w:rPr>
      </w:pPr>
    </w:p>
    <w:p w14:paraId="58DD4ED3" w14:textId="77777777" w:rsidR="00D06828" w:rsidRDefault="00D06828">
      <w:pPr>
        <w:pStyle w:val="Corpsdetexte"/>
        <w:rPr>
          <w:b/>
          <w:sz w:val="20"/>
        </w:rPr>
      </w:pPr>
    </w:p>
    <w:p w14:paraId="3D25C700" w14:textId="77777777" w:rsidR="00D06828" w:rsidRDefault="00D06828">
      <w:pPr>
        <w:pStyle w:val="Corpsdetexte"/>
        <w:rPr>
          <w:b/>
          <w:sz w:val="20"/>
        </w:rPr>
      </w:pPr>
    </w:p>
    <w:p w14:paraId="6D501660" w14:textId="77777777" w:rsidR="00D06828" w:rsidRDefault="00D06828">
      <w:pPr>
        <w:pStyle w:val="Corpsdetexte"/>
        <w:rPr>
          <w:b/>
          <w:sz w:val="20"/>
        </w:rPr>
      </w:pPr>
    </w:p>
    <w:p w14:paraId="347756BD" w14:textId="77777777" w:rsidR="00D06828" w:rsidRDefault="00D06828">
      <w:pPr>
        <w:pStyle w:val="Corpsdetexte"/>
        <w:rPr>
          <w:b/>
          <w:sz w:val="20"/>
        </w:rPr>
      </w:pPr>
    </w:p>
    <w:p w14:paraId="61475FDC" w14:textId="77777777" w:rsidR="00D06828" w:rsidRDefault="00D06828">
      <w:pPr>
        <w:pStyle w:val="Corpsdetexte"/>
        <w:spacing w:before="156"/>
        <w:rPr>
          <w:b/>
          <w:sz w:val="20"/>
        </w:rPr>
      </w:pPr>
    </w:p>
    <w:tbl>
      <w:tblPr>
        <w:tblStyle w:val="TableNormal"/>
        <w:tblW w:w="0" w:type="auto"/>
        <w:tblInd w:w="402" w:type="dxa"/>
        <w:tblLayout w:type="fixed"/>
        <w:tblLook w:val="01E0" w:firstRow="1" w:lastRow="1" w:firstColumn="1" w:lastColumn="1" w:noHBand="0" w:noVBand="0"/>
      </w:tblPr>
      <w:tblGrid>
        <w:gridCol w:w="1868"/>
        <w:gridCol w:w="1938"/>
      </w:tblGrid>
      <w:tr w:rsidR="00D06828" w14:paraId="4154B8AF" w14:textId="77777777">
        <w:trPr>
          <w:trHeight w:val="1917"/>
        </w:trPr>
        <w:tc>
          <w:tcPr>
            <w:tcW w:w="1868" w:type="dxa"/>
          </w:tcPr>
          <w:p w14:paraId="0A35548A" w14:textId="77777777" w:rsidR="00D06828" w:rsidRDefault="00000000">
            <w:pPr>
              <w:pStyle w:val="TableParagraph"/>
              <w:spacing w:line="235" w:lineRule="auto"/>
              <w:ind w:left="18" w:right="368"/>
              <w:jc w:val="center"/>
              <w:rPr>
                <w:sz w:val="24"/>
              </w:rPr>
            </w:pPr>
            <w:r>
              <w:rPr>
                <w:spacing w:val="-6"/>
                <w:sz w:val="24"/>
              </w:rPr>
              <w:t>Greffier</w:t>
            </w:r>
            <w:r>
              <w:rPr>
                <w:spacing w:val="23"/>
                <w:sz w:val="24"/>
              </w:rPr>
              <w:t xml:space="preserve"> </w:t>
            </w:r>
            <w:r>
              <w:rPr>
                <w:spacing w:val="-6"/>
                <w:sz w:val="24"/>
              </w:rPr>
              <w:t xml:space="preserve">faisant </w:t>
            </w:r>
            <w:r>
              <w:rPr>
                <w:spacing w:val="-2"/>
                <w:sz w:val="24"/>
              </w:rPr>
              <w:t>fonction:</w:t>
            </w:r>
          </w:p>
          <w:p w14:paraId="3AF8EEE6" w14:textId="77777777" w:rsidR="00D06828" w:rsidRDefault="00000000">
            <w:pPr>
              <w:pStyle w:val="TableParagraph"/>
              <w:spacing w:before="275"/>
              <w:ind w:right="368"/>
              <w:jc w:val="center"/>
              <w:rPr>
                <w:sz w:val="24"/>
              </w:rPr>
            </w:pPr>
            <w:r>
              <w:rPr>
                <w:spacing w:val="-2"/>
                <w:sz w:val="24"/>
              </w:rPr>
              <w:t>Signé</w:t>
            </w:r>
          </w:p>
          <w:p w14:paraId="7AF1D34E" w14:textId="77777777" w:rsidR="00D06828" w:rsidRDefault="00000000">
            <w:pPr>
              <w:pStyle w:val="TableParagraph"/>
              <w:spacing w:before="265" w:line="270" w:lineRule="exact"/>
              <w:ind w:left="379" w:right="473" w:hanging="255"/>
              <w:rPr>
                <w:sz w:val="24"/>
              </w:rPr>
            </w:pPr>
            <w:r>
              <w:rPr>
                <w:spacing w:val="-2"/>
                <w:sz w:val="24"/>
              </w:rPr>
              <w:t>P.O.</w:t>
            </w:r>
            <w:r>
              <w:rPr>
                <w:spacing w:val="-16"/>
                <w:sz w:val="24"/>
              </w:rPr>
              <w:t xml:space="preserve"> </w:t>
            </w:r>
            <w:r>
              <w:rPr>
                <w:spacing w:val="-2"/>
                <w:sz w:val="24"/>
              </w:rPr>
              <w:t>R.</w:t>
            </w:r>
            <w:r>
              <w:rPr>
                <w:spacing w:val="-12"/>
                <w:sz w:val="24"/>
              </w:rPr>
              <w:t xml:space="preserve"> </w:t>
            </w:r>
            <w:r>
              <w:rPr>
                <w:spacing w:val="-2"/>
                <w:sz w:val="24"/>
              </w:rPr>
              <w:t>Vidal Romero</w:t>
            </w:r>
          </w:p>
        </w:tc>
        <w:tc>
          <w:tcPr>
            <w:tcW w:w="1938" w:type="dxa"/>
          </w:tcPr>
          <w:p w14:paraId="2A444ACD" w14:textId="77777777" w:rsidR="00D06828" w:rsidRDefault="00D06828">
            <w:pPr>
              <w:pStyle w:val="TableParagraph"/>
              <w:spacing w:before="9" w:after="1"/>
              <w:rPr>
                <w:b/>
                <w:sz w:val="18"/>
              </w:rPr>
            </w:pPr>
          </w:p>
          <w:p w14:paraId="18F670DE" w14:textId="77777777" w:rsidR="00D06828" w:rsidRDefault="00000000">
            <w:pPr>
              <w:pStyle w:val="TableParagraph"/>
              <w:ind w:left="402"/>
              <w:rPr>
                <w:sz w:val="20"/>
              </w:rPr>
            </w:pPr>
            <w:r>
              <w:rPr>
                <w:noProof/>
                <w:sz w:val="20"/>
              </w:rPr>
              <w:drawing>
                <wp:inline distT="0" distB="0" distL="0" distR="0" wp14:anchorId="257C6837" wp14:editId="30B6BA95">
                  <wp:extent cx="923925" cy="923925"/>
                  <wp:effectExtent l="0" t="0" r="0" b="0"/>
                  <wp:docPr id="59" name="Image 59" descr="Registrar Logo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Registrar Logo Image"/>
                          <pic:cNvPicPr/>
                        </pic:nvPicPr>
                        <pic:blipFill>
                          <a:blip r:embed="rId35" cstate="print"/>
                          <a:stretch>
                            <a:fillRect/>
                          </a:stretch>
                        </pic:blipFill>
                        <pic:spPr>
                          <a:xfrm>
                            <a:off x="0" y="0"/>
                            <a:ext cx="923925" cy="923925"/>
                          </a:xfrm>
                          <a:prstGeom prst="rect">
                            <a:avLst/>
                          </a:prstGeom>
                        </pic:spPr>
                      </pic:pic>
                    </a:graphicData>
                  </a:graphic>
                </wp:inline>
              </w:drawing>
            </w:r>
          </w:p>
        </w:tc>
      </w:tr>
    </w:tbl>
    <w:p w14:paraId="6A3DE8B7" w14:textId="77777777" w:rsidR="00D06828" w:rsidRDefault="00D06828">
      <w:pPr>
        <w:pStyle w:val="Corpsdetexte"/>
        <w:rPr>
          <w:b/>
          <w:sz w:val="18"/>
        </w:rPr>
      </w:pPr>
    </w:p>
    <w:p w14:paraId="641597D5" w14:textId="77777777" w:rsidR="00D06828" w:rsidRDefault="00D06828">
      <w:pPr>
        <w:pStyle w:val="Corpsdetexte"/>
        <w:rPr>
          <w:b/>
          <w:sz w:val="18"/>
        </w:rPr>
      </w:pPr>
    </w:p>
    <w:p w14:paraId="2B6EC10A" w14:textId="77777777" w:rsidR="00D06828" w:rsidRDefault="00D06828">
      <w:pPr>
        <w:pStyle w:val="Corpsdetexte"/>
        <w:rPr>
          <w:b/>
          <w:sz w:val="18"/>
        </w:rPr>
      </w:pPr>
    </w:p>
    <w:p w14:paraId="52F05D5F" w14:textId="77777777" w:rsidR="00D06828" w:rsidRDefault="00D06828">
      <w:pPr>
        <w:pStyle w:val="Corpsdetexte"/>
        <w:rPr>
          <w:b/>
          <w:sz w:val="18"/>
        </w:rPr>
      </w:pPr>
    </w:p>
    <w:p w14:paraId="6A3ADCF3" w14:textId="77777777" w:rsidR="00D06828" w:rsidRDefault="00D06828">
      <w:pPr>
        <w:pStyle w:val="Corpsdetexte"/>
        <w:rPr>
          <w:b/>
          <w:sz w:val="18"/>
        </w:rPr>
      </w:pPr>
    </w:p>
    <w:p w14:paraId="6F3B5581" w14:textId="77777777" w:rsidR="00D06828" w:rsidRDefault="00D06828">
      <w:pPr>
        <w:pStyle w:val="Corpsdetexte"/>
        <w:rPr>
          <w:b/>
          <w:sz w:val="18"/>
        </w:rPr>
      </w:pPr>
    </w:p>
    <w:p w14:paraId="524C2009" w14:textId="77777777" w:rsidR="00D06828" w:rsidRDefault="00D06828">
      <w:pPr>
        <w:pStyle w:val="Corpsdetexte"/>
        <w:rPr>
          <w:b/>
          <w:sz w:val="18"/>
        </w:rPr>
      </w:pPr>
    </w:p>
    <w:p w14:paraId="4D75E1F2" w14:textId="77777777" w:rsidR="00D06828" w:rsidRDefault="00D06828">
      <w:pPr>
        <w:pStyle w:val="Corpsdetexte"/>
        <w:rPr>
          <w:b/>
          <w:sz w:val="18"/>
        </w:rPr>
      </w:pPr>
    </w:p>
    <w:p w14:paraId="3E69D13D" w14:textId="77777777" w:rsidR="00D06828" w:rsidRDefault="00D06828">
      <w:pPr>
        <w:pStyle w:val="Corpsdetexte"/>
        <w:spacing w:before="109"/>
        <w:rPr>
          <w:b/>
          <w:sz w:val="18"/>
        </w:rPr>
      </w:pPr>
    </w:p>
    <w:p w14:paraId="7C8CE035" w14:textId="77777777" w:rsidR="00D06828" w:rsidRDefault="00000000">
      <w:pPr>
        <w:spacing w:line="244" w:lineRule="auto"/>
        <w:ind w:left="400" w:right="69" w:hanging="316"/>
        <w:rPr>
          <w:sz w:val="18"/>
        </w:rPr>
      </w:pPr>
      <w:r>
        <w:rPr>
          <w:sz w:val="18"/>
        </w:rPr>
        <w:t>12/12/2025,</w:t>
      </w:r>
      <w:r>
        <w:rPr>
          <w:spacing w:val="-7"/>
          <w:sz w:val="18"/>
        </w:rPr>
        <w:t xml:space="preserve"> </w:t>
      </w:r>
      <w:r>
        <w:rPr>
          <w:sz w:val="18"/>
        </w:rPr>
        <w:t>R</w:t>
      </w:r>
      <w:r>
        <w:rPr>
          <w:spacing w:val="-9"/>
          <w:sz w:val="18"/>
        </w:rPr>
        <w:t xml:space="preserve"> </w:t>
      </w:r>
      <w:r>
        <w:rPr>
          <w:sz w:val="18"/>
        </w:rPr>
        <w:t>1568/2024-2,</w:t>
      </w:r>
      <w:r>
        <w:rPr>
          <w:spacing w:val="-6"/>
          <w:sz w:val="18"/>
        </w:rPr>
        <w:t xml:space="preserve"> </w:t>
      </w:r>
      <w:r>
        <w:rPr>
          <w:sz w:val="18"/>
        </w:rPr>
        <w:t>DEVICE OF</w:t>
      </w:r>
      <w:r>
        <w:rPr>
          <w:spacing w:val="-12"/>
          <w:sz w:val="18"/>
        </w:rPr>
        <w:t xml:space="preserve"> </w:t>
      </w:r>
      <w:r>
        <w:rPr>
          <w:sz w:val="18"/>
        </w:rPr>
        <w:t>A</w:t>
      </w:r>
      <w:r>
        <w:rPr>
          <w:spacing w:val="-2"/>
          <w:sz w:val="18"/>
        </w:rPr>
        <w:t xml:space="preserve"> </w:t>
      </w:r>
      <w:r>
        <w:rPr>
          <w:sz w:val="18"/>
        </w:rPr>
        <w:t>STYLISED</w:t>
      </w:r>
      <w:r>
        <w:rPr>
          <w:spacing w:val="24"/>
          <w:sz w:val="18"/>
        </w:rPr>
        <w:t xml:space="preserve"> </w:t>
      </w:r>
      <w:r>
        <w:rPr>
          <w:sz w:val="18"/>
        </w:rPr>
        <w:t>GREEK</w:t>
      </w:r>
      <w:r>
        <w:rPr>
          <w:spacing w:val="-2"/>
          <w:sz w:val="18"/>
        </w:rPr>
        <w:t xml:space="preserve"> </w:t>
      </w:r>
      <w:r>
        <w:rPr>
          <w:sz w:val="18"/>
        </w:rPr>
        <w:t>KEY</w:t>
      </w:r>
      <w:r>
        <w:rPr>
          <w:spacing w:val="-12"/>
          <w:sz w:val="18"/>
        </w:rPr>
        <w:t xml:space="preserve"> </w:t>
      </w:r>
      <w:r>
        <w:rPr>
          <w:sz w:val="18"/>
        </w:rPr>
        <w:t>DESIGN</w:t>
      </w:r>
      <w:r>
        <w:rPr>
          <w:spacing w:val="12"/>
          <w:sz w:val="18"/>
        </w:rPr>
        <w:t xml:space="preserve"> </w:t>
      </w:r>
      <w:r>
        <w:rPr>
          <w:sz w:val="18"/>
        </w:rPr>
        <w:t>IN</w:t>
      </w:r>
      <w:r>
        <w:rPr>
          <w:spacing w:val="-12"/>
          <w:sz w:val="18"/>
        </w:rPr>
        <w:t xml:space="preserve"> </w:t>
      </w:r>
      <w:r>
        <w:rPr>
          <w:sz w:val="18"/>
        </w:rPr>
        <w:t>A</w:t>
      </w:r>
      <w:r>
        <w:rPr>
          <w:spacing w:val="-2"/>
          <w:sz w:val="18"/>
        </w:rPr>
        <w:t xml:space="preserve"> </w:t>
      </w:r>
      <w:r>
        <w:rPr>
          <w:sz w:val="18"/>
        </w:rPr>
        <w:t>DIAMOND</w:t>
      </w:r>
      <w:r>
        <w:rPr>
          <w:spacing w:val="-12"/>
          <w:sz w:val="18"/>
        </w:rPr>
        <w:t xml:space="preserve"> </w:t>
      </w:r>
      <w:r>
        <w:rPr>
          <w:sz w:val="18"/>
        </w:rPr>
        <w:t>SHAPE</w:t>
      </w:r>
      <w:r>
        <w:rPr>
          <w:spacing w:val="-20"/>
          <w:sz w:val="18"/>
        </w:rPr>
        <w:t xml:space="preserve"> </w:t>
      </w:r>
      <w:r>
        <w:rPr>
          <w:sz w:val="18"/>
        </w:rPr>
        <w:t>(fig.)/DEVICE OF</w:t>
      </w:r>
      <w:r>
        <w:rPr>
          <w:spacing w:val="-2"/>
          <w:sz w:val="18"/>
        </w:rPr>
        <w:t xml:space="preserve"> </w:t>
      </w:r>
      <w:r>
        <w:rPr>
          <w:sz w:val="18"/>
        </w:rPr>
        <w:t>A FOUR</w:t>
      </w:r>
      <w:r>
        <w:rPr>
          <w:spacing w:val="-8"/>
          <w:sz w:val="18"/>
        </w:rPr>
        <w:t xml:space="preserve"> </w:t>
      </w:r>
      <w:r>
        <w:rPr>
          <w:sz w:val="18"/>
        </w:rPr>
        <w:t>BLACK SQUARE WITH</w:t>
      </w:r>
      <w:r>
        <w:rPr>
          <w:spacing w:val="-2"/>
          <w:sz w:val="18"/>
        </w:rPr>
        <w:t xml:space="preserve"> </w:t>
      </w:r>
      <w:r>
        <w:rPr>
          <w:sz w:val="18"/>
        </w:rPr>
        <w:t>ONE LINE projecting IN</w:t>
      </w:r>
      <w:r>
        <w:rPr>
          <w:spacing w:val="-2"/>
          <w:sz w:val="18"/>
        </w:rPr>
        <w:t xml:space="preserve"> </w:t>
      </w:r>
      <w:r>
        <w:rPr>
          <w:sz w:val="18"/>
        </w:rPr>
        <w:t>THE INTERIOR</w:t>
      </w:r>
      <w:r>
        <w:rPr>
          <w:spacing w:val="-8"/>
          <w:sz w:val="18"/>
        </w:rPr>
        <w:t xml:space="preserve"> </w:t>
      </w:r>
      <w:r>
        <w:rPr>
          <w:sz w:val="18"/>
        </w:rPr>
        <w:t>OF</w:t>
      </w:r>
      <w:r>
        <w:rPr>
          <w:spacing w:val="-2"/>
          <w:sz w:val="18"/>
        </w:rPr>
        <w:t xml:space="preserve"> </w:t>
      </w:r>
      <w:r>
        <w:rPr>
          <w:sz w:val="18"/>
        </w:rPr>
        <w:t>THE SQUARE (fig.)</w:t>
      </w:r>
      <w:r>
        <w:rPr>
          <w:spacing w:val="30"/>
          <w:sz w:val="18"/>
        </w:rPr>
        <w:t xml:space="preserve"> </w:t>
      </w:r>
      <w:r>
        <w:rPr>
          <w:sz w:val="18"/>
        </w:rPr>
        <w:t>et</w:t>
      </w:r>
      <w:r>
        <w:rPr>
          <w:spacing w:val="24"/>
          <w:sz w:val="18"/>
        </w:rPr>
        <w:t xml:space="preserve"> </w:t>
      </w:r>
      <w:r>
        <w:rPr>
          <w:sz w:val="18"/>
        </w:rPr>
        <w:t>al.</w:t>
      </w:r>
    </w:p>
    <w:sectPr w:rsidR="00D06828">
      <w:pgSz w:w="11910" w:h="16850"/>
      <w:pgMar w:top="1360" w:right="1275" w:bottom="280" w:left="1417" w:header="9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AFBC7" w14:textId="77777777" w:rsidR="002D4A46" w:rsidRDefault="002D4A46">
      <w:r>
        <w:separator/>
      </w:r>
    </w:p>
  </w:endnote>
  <w:endnote w:type="continuationSeparator" w:id="0">
    <w:p w14:paraId="22A1E1EF" w14:textId="77777777" w:rsidR="002D4A46" w:rsidRDefault="002D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5C73" w14:textId="77777777" w:rsidR="002D4A46" w:rsidRDefault="002D4A46">
      <w:r>
        <w:separator/>
      </w:r>
    </w:p>
  </w:footnote>
  <w:footnote w:type="continuationSeparator" w:id="0">
    <w:p w14:paraId="2877411E" w14:textId="77777777" w:rsidR="002D4A46" w:rsidRDefault="002D4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9A1EA" w14:textId="77777777" w:rsidR="00D06828" w:rsidRDefault="00000000">
    <w:pPr>
      <w:pStyle w:val="Corpsdetexte"/>
      <w:spacing w:line="14" w:lineRule="auto"/>
      <w:rPr>
        <w:sz w:val="20"/>
      </w:rPr>
    </w:pPr>
    <w:r>
      <w:rPr>
        <w:noProof/>
        <w:sz w:val="20"/>
      </w:rPr>
      <mc:AlternateContent>
        <mc:Choice Requires="wps">
          <w:drawing>
            <wp:anchor distT="0" distB="0" distL="0" distR="0" simplePos="0" relativeHeight="487173120" behindDoc="1" locked="0" layoutInCell="1" allowOverlap="1" wp14:anchorId="7051B6A9" wp14:editId="09D9640A">
              <wp:simplePos x="0" y="0"/>
              <wp:positionH relativeFrom="page">
                <wp:posOffset>3697351</wp:posOffset>
              </wp:positionH>
              <wp:positionV relativeFrom="page">
                <wp:posOffset>604604</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9BC6A4B" w14:textId="77777777" w:rsidR="00D06828"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051B6A9" id="_x0000_t202" coordsize="21600,21600" o:spt="202" path="m,l,21600r21600,l21600,xe">
              <v:stroke joinstyle="miter"/>
              <v:path gradientshapeok="t" o:connecttype="rect"/>
            </v:shapetype>
            <v:shape id="Textbox 5" o:spid="_x0000_s1055" type="#_x0000_t202" style="position:absolute;margin-left:291.15pt;margin-top:47.6pt;width:14pt;height:15.3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" filled="f" stroked="f">
              <v:textbox inset="0,0,0,0">
                <w:txbxContent>
                  <w:p w14:paraId="79BC6A4B" w14:textId="77777777" w:rsidR="00D06828"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90E1" w14:textId="77777777" w:rsidR="00D06828" w:rsidRDefault="00D06828">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9715" w14:textId="77777777" w:rsidR="00D06828" w:rsidRDefault="00000000">
    <w:pPr>
      <w:pStyle w:val="Corpsdetexte"/>
      <w:spacing w:line="14" w:lineRule="auto"/>
      <w:rPr>
        <w:sz w:val="20"/>
      </w:rPr>
    </w:pPr>
    <w:r>
      <w:rPr>
        <w:noProof/>
        <w:sz w:val="20"/>
      </w:rPr>
      <mc:AlternateContent>
        <mc:Choice Requires="wps">
          <w:drawing>
            <wp:anchor distT="0" distB="0" distL="0" distR="0" simplePos="0" relativeHeight="487173632" behindDoc="1" locked="0" layoutInCell="1" allowOverlap="1" wp14:anchorId="73DF83CF" wp14:editId="60D09488">
              <wp:simplePos x="0" y="0"/>
              <wp:positionH relativeFrom="page">
                <wp:posOffset>3671951</wp:posOffset>
              </wp:positionH>
              <wp:positionV relativeFrom="page">
                <wp:posOffset>604604</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A176BB" w14:textId="77777777" w:rsidR="00D068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73DF83CF" id="_x0000_t202" coordsize="21600,21600" o:spt="202" path="m,l,21600r21600,l21600,xe">
              <v:stroke joinstyle="miter"/>
              <v:path gradientshapeok="t" o:connecttype="rect"/>
            </v:shapetype>
            <v:shape id="Textbox 39" o:spid="_x0000_s1056" type="#_x0000_t202" style="position:absolute;margin-left:289.15pt;margin-top:47.6pt;width:19pt;height:15.3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" filled="f" stroked="f">
              <v:textbox inset="0,0,0,0">
                <w:txbxContent>
                  <w:p w14:paraId="50A176BB" w14:textId="77777777" w:rsidR="00D068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A4490"/>
    <w:multiLevelType w:val="hybridMultilevel"/>
    <w:tmpl w:val="39F6158C"/>
    <w:lvl w:ilvl="0" w:tplc="11184A48">
      <w:numFmt w:val="bullet"/>
      <w:lvlText w:val="-"/>
      <w:lvlJc w:val="left"/>
      <w:pPr>
        <w:ind w:left="1308" w:hanging="571"/>
      </w:pPr>
      <w:rPr>
        <w:rFonts w:ascii="Times New Roman" w:eastAsia="Times New Roman" w:hAnsi="Times New Roman" w:cs="Times New Roman" w:hint="default"/>
        <w:b w:val="0"/>
        <w:bCs w:val="0"/>
        <w:i w:val="0"/>
        <w:iCs w:val="0"/>
        <w:spacing w:val="0"/>
        <w:w w:val="100"/>
        <w:sz w:val="24"/>
        <w:szCs w:val="24"/>
        <w:lang w:val="fr-FR" w:eastAsia="en-US" w:bidi="ar-SA"/>
      </w:rPr>
    </w:lvl>
    <w:lvl w:ilvl="1" w:tplc="3EACB19A">
      <w:numFmt w:val="bullet"/>
      <w:lvlText w:val="•"/>
      <w:lvlJc w:val="left"/>
      <w:pPr>
        <w:ind w:left="2106" w:hanging="571"/>
      </w:pPr>
      <w:rPr>
        <w:rFonts w:hint="default"/>
        <w:lang w:val="fr-FR" w:eastAsia="en-US" w:bidi="ar-SA"/>
      </w:rPr>
    </w:lvl>
    <w:lvl w:ilvl="2" w:tplc="1436CBD0">
      <w:numFmt w:val="bullet"/>
      <w:lvlText w:val="•"/>
      <w:lvlJc w:val="left"/>
      <w:pPr>
        <w:ind w:left="2912" w:hanging="571"/>
      </w:pPr>
      <w:rPr>
        <w:rFonts w:hint="default"/>
        <w:lang w:val="fr-FR" w:eastAsia="en-US" w:bidi="ar-SA"/>
      </w:rPr>
    </w:lvl>
    <w:lvl w:ilvl="3" w:tplc="A7AE338E">
      <w:numFmt w:val="bullet"/>
      <w:lvlText w:val="•"/>
      <w:lvlJc w:val="left"/>
      <w:pPr>
        <w:ind w:left="3718" w:hanging="571"/>
      </w:pPr>
      <w:rPr>
        <w:rFonts w:hint="default"/>
        <w:lang w:val="fr-FR" w:eastAsia="en-US" w:bidi="ar-SA"/>
      </w:rPr>
    </w:lvl>
    <w:lvl w:ilvl="4" w:tplc="4AD071F0">
      <w:numFmt w:val="bullet"/>
      <w:lvlText w:val="•"/>
      <w:lvlJc w:val="left"/>
      <w:pPr>
        <w:ind w:left="4524" w:hanging="571"/>
      </w:pPr>
      <w:rPr>
        <w:rFonts w:hint="default"/>
        <w:lang w:val="fr-FR" w:eastAsia="en-US" w:bidi="ar-SA"/>
      </w:rPr>
    </w:lvl>
    <w:lvl w:ilvl="5" w:tplc="938007E0">
      <w:numFmt w:val="bullet"/>
      <w:lvlText w:val="•"/>
      <w:lvlJc w:val="left"/>
      <w:pPr>
        <w:ind w:left="5330" w:hanging="571"/>
      </w:pPr>
      <w:rPr>
        <w:rFonts w:hint="default"/>
        <w:lang w:val="fr-FR" w:eastAsia="en-US" w:bidi="ar-SA"/>
      </w:rPr>
    </w:lvl>
    <w:lvl w:ilvl="6" w:tplc="9E883E90">
      <w:numFmt w:val="bullet"/>
      <w:lvlText w:val="•"/>
      <w:lvlJc w:val="left"/>
      <w:pPr>
        <w:ind w:left="6136" w:hanging="571"/>
      </w:pPr>
      <w:rPr>
        <w:rFonts w:hint="default"/>
        <w:lang w:val="fr-FR" w:eastAsia="en-US" w:bidi="ar-SA"/>
      </w:rPr>
    </w:lvl>
    <w:lvl w:ilvl="7" w:tplc="AD3C52D8">
      <w:numFmt w:val="bullet"/>
      <w:lvlText w:val="•"/>
      <w:lvlJc w:val="left"/>
      <w:pPr>
        <w:ind w:left="6942" w:hanging="571"/>
      </w:pPr>
      <w:rPr>
        <w:rFonts w:hint="default"/>
        <w:lang w:val="fr-FR" w:eastAsia="en-US" w:bidi="ar-SA"/>
      </w:rPr>
    </w:lvl>
    <w:lvl w:ilvl="8" w:tplc="A0DA3D92">
      <w:numFmt w:val="bullet"/>
      <w:lvlText w:val="•"/>
      <w:lvlJc w:val="left"/>
      <w:pPr>
        <w:ind w:left="7748" w:hanging="571"/>
      </w:pPr>
      <w:rPr>
        <w:rFonts w:hint="default"/>
        <w:lang w:val="fr-FR" w:eastAsia="en-US" w:bidi="ar-SA"/>
      </w:rPr>
    </w:lvl>
  </w:abstractNum>
  <w:abstractNum w:abstractNumId="1" w15:restartNumberingAfterBreak="0">
    <w:nsid w:val="0DF40544"/>
    <w:multiLevelType w:val="hybridMultilevel"/>
    <w:tmpl w:val="6B96E8AE"/>
    <w:lvl w:ilvl="0" w:tplc="F92A5668">
      <w:numFmt w:val="bullet"/>
      <w:lvlText w:val="-"/>
      <w:lvlJc w:val="left"/>
      <w:pPr>
        <w:ind w:left="1158" w:hanging="421"/>
      </w:pPr>
      <w:rPr>
        <w:rFonts w:ascii="Times New Roman" w:eastAsia="Times New Roman" w:hAnsi="Times New Roman" w:cs="Times New Roman" w:hint="default"/>
        <w:b w:val="0"/>
        <w:bCs w:val="0"/>
        <w:i w:val="0"/>
        <w:iCs w:val="0"/>
        <w:spacing w:val="0"/>
        <w:w w:val="100"/>
        <w:sz w:val="24"/>
        <w:szCs w:val="24"/>
        <w:lang w:val="fr-FR" w:eastAsia="en-US" w:bidi="ar-SA"/>
      </w:rPr>
    </w:lvl>
    <w:lvl w:ilvl="1" w:tplc="509E2440">
      <w:numFmt w:val="bullet"/>
      <w:lvlText w:val="•"/>
      <w:lvlJc w:val="left"/>
      <w:pPr>
        <w:ind w:left="1980" w:hanging="421"/>
      </w:pPr>
      <w:rPr>
        <w:rFonts w:hint="default"/>
        <w:lang w:val="fr-FR" w:eastAsia="en-US" w:bidi="ar-SA"/>
      </w:rPr>
    </w:lvl>
    <w:lvl w:ilvl="2" w:tplc="22E8A51C">
      <w:numFmt w:val="bullet"/>
      <w:lvlText w:val="•"/>
      <w:lvlJc w:val="left"/>
      <w:pPr>
        <w:ind w:left="2800" w:hanging="421"/>
      </w:pPr>
      <w:rPr>
        <w:rFonts w:hint="default"/>
        <w:lang w:val="fr-FR" w:eastAsia="en-US" w:bidi="ar-SA"/>
      </w:rPr>
    </w:lvl>
    <w:lvl w:ilvl="3" w:tplc="B6DE1914">
      <w:numFmt w:val="bullet"/>
      <w:lvlText w:val="•"/>
      <w:lvlJc w:val="left"/>
      <w:pPr>
        <w:ind w:left="3620" w:hanging="421"/>
      </w:pPr>
      <w:rPr>
        <w:rFonts w:hint="default"/>
        <w:lang w:val="fr-FR" w:eastAsia="en-US" w:bidi="ar-SA"/>
      </w:rPr>
    </w:lvl>
    <w:lvl w:ilvl="4" w:tplc="618C95A4">
      <w:numFmt w:val="bullet"/>
      <w:lvlText w:val="•"/>
      <w:lvlJc w:val="left"/>
      <w:pPr>
        <w:ind w:left="4440" w:hanging="421"/>
      </w:pPr>
      <w:rPr>
        <w:rFonts w:hint="default"/>
        <w:lang w:val="fr-FR" w:eastAsia="en-US" w:bidi="ar-SA"/>
      </w:rPr>
    </w:lvl>
    <w:lvl w:ilvl="5" w:tplc="594E951E">
      <w:numFmt w:val="bullet"/>
      <w:lvlText w:val="•"/>
      <w:lvlJc w:val="left"/>
      <w:pPr>
        <w:ind w:left="5260" w:hanging="421"/>
      </w:pPr>
      <w:rPr>
        <w:rFonts w:hint="default"/>
        <w:lang w:val="fr-FR" w:eastAsia="en-US" w:bidi="ar-SA"/>
      </w:rPr>
    </w:lvl>
    <w:lvl w:ilvl="6" w:tplc="22DA52FC">
      <w:numFmt w:val="bullet"/>
      <w:lvlText w:val="•"/>
      <w:lvlJc w:val="left"/>
      <w:pPr>
        <w:ind w:left="6080" w:hanging="421"/>
      </w:pPr>
      <w:rPr>
        <w:rFonts w:hint="default"/>
        <w:lang w:val="fr-FR" w:eastAsia="en-US" w:bidi="ar-SA"/>
      </w:rPr>
    </w:lvl>
    <w:lvl w:ilvl="7" w:tplc="FA6C86F4">
      <w:numFmt w:val="bullet"/>
      <w:lvlText w:val="•"/>
      <w:lvlJc w:val="left"/>
      <w:pPr>
        <w:ind w:left="6900" w:hanging="421"/>
      </w:pPr>
      <w:rPr>
        <w:rFonts w:hint="default"/>
        <w:lang w:val="fr-FR" w:eastAsia="en-US" w:bidi="ar-SA"/>
      </w:rPr>
    </w:lvl>
    <w:lvl w:ilvl="8" w:tplc="B76069FC">
      <w:numFmt w:val="bullet"/>
      <w:lvlText w:val="•"/>
      <w:lvlJc w:val="left"/>
      <w:pPr>
        <w:ind w:left="7720" w:hanging="421"/>
      </w:pPr>
      <w:rPr>
        <w:rFonts w:hint="default"/>
        <w:lang w:val="fr-FR" w:eastAsia="en-US" w:bidi="ar-SA"/>
      </w:rPr>
    </w:lvl>
  </w:abstractNum>
  <w:abstractNum w:abstractNumId="2" w15:restartNumberingAfterBreak="0">
    <w:nsid w:val="322E41FB"/>
    <w:multiLevelType w:val="hybridMultilevel"/>
    <w:tmpl w:val="ED987A92"/>
    <w:lvl w:ilvl="0" w:tplc="BDFA97BE">
      <w:start w:val="1"/>
      <w:numFmt w:val="decimal"/>
      <w:lvlText w:val="%1."/>
      <w:lvlJc w:val="left"/>
      <w:pPr>
        <w:ind w:left="806" w:hanging="361"/>
        <w:jc w:val="left"/>
      </w:pPr>
      <w:rPr>
        <w:rFonts w:ascii="Times New Roman" w:eastAsia="Times New Roman" w:hAnsi="Times New Roman" w:cs="Times New Roman" w:hint="default"/>
        <w:b/>
        <w:bCs/>
        <w:i w:val="0"/>
        <w:iCs w:val="0"/>
        <w:spacing w:val="0"/>
        <w:w w:val="100"/>
        <w:sz w:val="24"/>
        <w:szCs w:val="24"/>
        <w:lang w:val="fr-FR" w:eastAsia="en-US" w:bidi="ar-SA"/>
      </w:rPr>
    </w:lvl>
    <w:lvl w:ilvl="1" w:tplc="00F6179E">
      <w:numFmt w:val="bullet"/>
      <w:lvlText w:val="•"/>
      <w:lvlJc w:val="left"/>
      <w:pPr>
        <w:ind w:left="1641" w:hanging="361"/>
      </w:pPr>
      <w:rPr>
        <w:rFonts w:hint="default"/>
        <w:lang w:val="fr-FR" w:eastAsia="en-US" w:bidi="ar-SA"/>
      </w:rPr>
    </w:lvl>
    <w:lvl w:ilvl="2" w:tplc="4A5E8BA2">
      <w:numFmt w:val="bullet"/>
      <w:lvlText w:val="•"/>
      <w:lvlJc w:val="left"/>
      <w:pPr>
        <w:ind w:left="2483" w:hanging="361"/>
      </w:pPr>
      <w:rPr>
        <w:rFonts w:hint="default"/>
        <w:lang w:val="fr-FR" w:eastAsia="en-US" w:bidi="ar-SA"/>
      </w:rPr>
    </w:lvl>
    <w:lvl w:ilvl="3" w:tplc="5D644AF0">
      <w:numFmt w:val="bullet"/>
      <w:lvlText w:val="•"/>
      <w:lvlJc w:val="left"/>
      <w:pPr>
        <w:ind w:left="3325" w:hanging="361"/>
      </w:pPr>
      <w:rPr>
        <w:rFonts w:hint="default"/>
        <w:lang w:val="fr-FR" w:eastAsia="en-US" w:bidi="ar-SA"/>
      </w:rPr>
    </w:lvl>
    <w:lvl w:ilvl="4" w:tplc="377016F8">
      <w:numFmt w:val="bullet"/>
      <w:lvlText w:val="•"/>
      <w:lvlJc w:val="left"/>
      <w:pPr>
        <w:ind w:left="4167" w:hanging="361"/>
      </w:pPr>
      <w:rPr>
        <w:rFonts w:hint="default"/>
        <w:lang w:val="fr-FR" w:eastAsia="en-US" w:bidi="ar-SA"/>
      </w:rPr>
    </w:lvl>
    <w:lvl w:ilvl="5" w:tplc="76787734">
      <w:numFmt w:val="bullet"/>
      <w:lvlText w:val="•"/>
      <w:lvlJc w:val="left"/>
      <w:pPr>
        <w:ind w:left="5009" w:hanging="361"/>
      </w:pPr>
      <w:rPr>
        <w:rFonts w:hint="default"/>
        <w:lang w:val="fr-FR" w:eastAsia="en-US" w:bidi="ar-SA"/>
      </w:rPr>
    </w:lvl>
    <w:lvl w:ilvl="6" w:tplc="6B528244">
      <w:numFmt w:val="bullet"/>
      <w:lvlText w:val="•"/>
      <w:lvlJc w:val="left"/>
      <w:pPr>
        <w:ind w:left="5850" w:hanging="361"/>
      </w:pPr>
      <w:rPr>
        <w:rFonts w:hint="default"/>
        <w:lang w:val="fr-FR" w:eastAsia="en-US" w:bidi="ar-SA"/>
      </w:rPr>
    </w:lvl>
    <w:lvl w:ilvl="7" w:tplc="12EAD9DC">
      <w:numFmt w:val="bullet"/>
      <w:lvlText w:val="•"/>
      <w:lvlJc w:val="left"/>
      <w:pPr>
        <w:ind w:left="6692" w:hanging="361"/>
      </w:pPr>
      <w:rPr>
        <w:rFonts w:hint="default"/>
        <w:lang w:val="fr-FR" w:eastAsia="en-US" w:bidi="ar-SA"/>
      </w:rPr>
    </w:lvl>
    <w:lvl w:ilvl="8" w:tplc="51EAF530">
      <w:numFmt w:val="bullet"/>
      <w:lvlText w:val="•"/>
      <w:lvlJc w:val="left"/>
      <w:pPr>
        <w:ind w:left="7534" w:hanging="361"/>
      </w:pPr>
      <w:rPr>
        <w:rFonts w:hint="default"/>
        <w:lang w:val="fr-FR" w:eastAsia="en-US" w:bidi="ar-SA"/>
      </w:rPr>
    </w:lvl>
  </w:abstractNum>
  <w:abstractNum w:abstractNumId="3" w15:restartNumberingAfterBreak="0">
    <w:nsid w:val="32785953"/>
    <w:multiLevelType w:val="hybridMultilevel"/>
    <w:tmpl w:val="227C63E8"/>
    <w:lvl w:ilvl="0" w:tplc="38CA26CE">
      <w:numFmt w:val="bullet"/>
      <w:lvlText w:val=""/>
      <w:lvlJc w:val="left"/>
      <w:pPr>
        <w:ind w:left="1308" w:hanging="571"/>
      </w:pPr>
      <w:rPr>
        <w:rFonts w:ascii="Symbol" w:eastAsia="Symbol" w:hAnsi="Symbol" w:cs="Symbol" w:hint="default"/>
        <w:b w:val="0"/>
        <w:bCs w:val="0"/>
        <w:i w:val="0"/>
        <w:iCs w:val="0"/>
        <w:spacing w:val="0"/>
        <w:w w:val="100"/>
        <w:sz w:val="24"/>
        <w:szCs w:val="24"/>
        <w:lang w:val="fr-FR" w:eastAsia="en-US" w:bidi="ar-SA"/>
      </w:rPr>
    </w:lvl>
    <w:lvl w:ilvl="1" w:tplc="1DBAB5B4">
      <w:numFmt w:val="bullet"/>
      <w:lvlText w:val="•"/>
      <w:lvlJc w:val="left"/>
      <w:pPr>
        <w:ind w:left="2106" w:hanging="571"/>
      </w:pPr>
      <w:rPr>
        <w:rFonts w:hint="default"/>
        <w:lang w:val="fr-FR" w:eastAsia="en-US" w:bidi="ar-SA"/>
      </w:rPr>
    </w:lvl>
    <w:lvl w:ilvl="2" w:tplc="5870203E">
      <w:numFmt w:val="bullet"/>
      <w:lvlText w:val="•"/>
      <w:lvlJc w:val="left"/>
      <w:pPr>
        <w:ind w:left="2912" w:hanging="571"/>
      </w:pPr>
      <w:rPr>
        <w:rFonts w:hint="default"/>
        <w:lang w:val="fr-FR" w:eastAsia="en-US" w:bidi="ar-SA"/>
      </w:rPr>
    </w:lvl>
    <w:lvl w:ilvl="3" w:tplc="4232F92C">
      <w:numFmt w:val="bullet"/>
      <w:lvlText w:val="•"/>
      <w:lvlJc w:val="left"/>
      <w:pPr>
        <w:ind w:left="3718" w:hanging="571"/>
      </w:pPr>
      <w:rPr>
        <w:rFonts w:hint="default"/>
        <w:lang w:val="fr-FR" w:eastAsia="en-US" w:bidi="ar-SA"/>
      </w:rPr>
    </w:lvl>
    <w:lvl w:ilvl="4" w:tplc="9F364636">
      <w:numFmt w:val="bullet"/>
      <w:lvlText w:val="•"/>
      <w:lvlJc w:val="left"/>
      <w:pPr>
        <w:ind w:left="4524" w:hanging="571"/>
      </w:pPr>
      <w:rPr>
        <w:rFonts w:hint="default"/>
        <w:lang w:val="fr-FR" w:eastAsia="en-US" w:bidi="ar-SA"/>
      </w:rPr>
    </w:lvl>
    <w:lvl w:ilvl="5" w:tplc="0FFA390C">
      <w:numFmt w:val="bullet"/>
      <w:lvlText w:val="•"/>
      <w:lvlJc w:val="left"/>
      <w:pPr>
        <w:ind w:left="5330" w:hanging="571"/>
      </w:pPr>
      <w:rPr>
        <w:rFonts w:hint="default"/>
        <w:lang w:val="fr-FR" w:eastAsia="en-US" w:bidi="ar-SA"/>
      </w:rPr>
    </w:lvl>
    <w:lvl w:ilvl="6" w:tplc="CF7A2628">
      <w:numFmt w:val="bullet"/>
      <w:lvlText w:val="•"/>
      <w:lvlJc w:val="left"/>
      <w:pPr>
        <w:ind w:left="6136" w:hanging="571"/>
      </w:pPr>
      <w:rPr>
        <w:rFonts w:hint="default"/>
        <w:lang w:val="fr-FR" w:eastAsia="en-US" w:bidi="ar-SA"/>
      </w:rPr>
    </w:lvl>
    <w:lvl w:ilvl="7" w:tplc="0E5071AC">
      <w:numFmt w:val="bullet"/>
      <w:lvlText w:val="•"/>
      <w:lvlJc w:val="left"/>
      <w:pPr>
        <w:ind w:left="6942" w:hanging="571"/>
      </w:pPr>
      <w:rPr>
        <w:rFonts w:hint="default"/>
        <w:lang w:val="fr-FR" w:eastAsia="en-US" w:bidi="ar-SA"/>
      </w:rPr>
    </w:lvl>
    <w:lvl w:ilvl="8" w:tplc="5382F818">
      <w:numFmt w:val="bullet"/>
      <w:lvlText w:val="•"/>
      <w:lvlJc w:val="left"/>
      <w:pPr>
        <w:ind w:left="7748" w:hanging="571"/>
      </w:pPr>
      <w:rPr>
        <w:rFonts w:hint="default"/>
        <w:lang w:val="fr-FR" w:eastAsia="en-US" w:bidi="ar-SA"/>
      </w:rPr>
    </w:lvl>
  </w:abstractNum>
  <w:abstractNum w:abstractNumId="4" w15:restartNumberingAfterBreak="0">
    <w:nsid w:val="438C1A28"/>
    <w:multiLevelType w:val="hybridMultilevel"/>
    <w:tmpl w:val="616CC7D0"/>
    <w:lvl w:ilvl="0" w:tplc="2448535A">
      <w:numFmt w:val="bullet"/>
      <w:lvlText w:val=""/>
      <w:lvlJc w:val="left"/>
      <w:pPr>
        <w:ind w:left="1308" w:hanging="571"/>
      </w:pPr>
      <w:rPr>
        <w:rFonts w:ascii="Symbol" w:eastAsia="Symbol" w:hAnsi="Symbol" w:cs="Symbol" w:hint="default"/>
        <w:b w:val="0"/>
        <w:bCs w:val="0"/>
        <w:i w:val="0"/>
        <w:iCs w:val="0"/>
        <w:spacing w:val="0"/>
        <w:w w:val="100"/>
        <w:sz w:val="24"/>
        <w:szCs w:val="24"/>
        <w:lang w:val="fr-FR" w:eastAsia="en-US" w:bidi="ar-SA"/>
      </w:rPr>
    </w:lvl>
    <w:lvl w:ilvl="1" w:tplc="08260438">
      <w:numFmt w:val="bullet"/>
      <w:lvlText w:val="•"/>
      <w:lvlJc w:val="left"/>
      <w:pPr>
        <w:ind w:left="2106" w:hanging="571"/>
      </w:pPr>
      <w:rPr>
        <w:rFonts w:hint="default"/>
        <w:lang w:val="fr-FR" w:eastAsia="en-US" w:bidi="ar-SA"/>
      </w:rPr>
    </w:lvl>
    <w:lvl w:ilvl="2" w:tplc="59B01D54">
      <w:numFmt w:val="bullet"/>
      <w:lvlText w:val="•"/>
      <w:lvlJc w:val="left"/>
      <w:pPr>
        <w:ind w:left="2912" w:hanging="571"/>
      </w:pPr>
      <w:rPr>
        <w:rFonts w:hint="default"/>
        <w:lang w:val="fr-FR" w:eastAsia="en-US" w:bidi="ar-SA"/>
      </w:rPr>
    </w:lvl>
    <w:lvl w:ilvl="3" w:tplc="A5D458C8">
      <w:numFmt w:val="bullet"/>
      <w:lvlText w:val="•"/>
      <w:lvlJc w:val="left"/>
      <w:pPr>
        <w:ind w:left="3718" w:hanging="571"/>
      </w:pPr>
      <w:rPr>
        <w:rFonts w:hint="default"/>
        <w:lang w:val="fr-FR" w:eastAsia="en-US" w:bidi="ar-SA"/>
      </w:rPr>
    </w:lvl>
    <w:lvl w:ilvl="4" w:tplc="437C5998">
      <w:numFmt w:val="bullet"/>
      <w:lvlText w:val="•"/>
      <w:lvlJc w:val="left"/>
      <w:pPr>
        <w:ind w:left="4524" w:hanging="571"/>
      </w:pPr>
      <w:rPr>
        <w:rFonts w:hint="default"/>
        <w:lang w:val="fr-FR" w:eastAsia="en-US" w:bidi="ar-SA"/>
      </w:rPr>
    </w:lvl>
    <w:lvl w:ilvl="5" w:tplc="82B4DD60">
      <w:numFmt w:val="bullet"/>
      <w:lvlText w:val="•"/>
      <w:lvlJc w:val="left"/>
      <w:pPr>
        <w:ind w:left="5330" w:hanging="571"/>
      </w:pPr>
      <w:rPr>
        <w:rFonts w:hint="default"/>
        <w:lang w:val="fr-FR" w:eastAsia="en-US" w:bidi="ar-SA"/>
      </w:rPr>
    </w:lvl>
    <w:lvl w:ilvl="6" w:tplc="4EAECDA4">
      <w:numFmt w:val="bullet"/>
      <w:lvlText w:val="•"/>
      <w:lvlJc w:val="left"/>
      <w:pPr>
        <w:ind w:left="6136" w:hanging="571"/>
      </w:pPr>
      <w:rPr>
        <w:rFonts w:hint="default"/>
        <w:lang w:val="fr-FR" w:eastAsia="en-US" w:bidi="ar-SA"/>
      </w:rPr>
    </w:lvl>
    <w:lvl w:ilvl="7" w:tplc="A81A6AD2">
      <w:numFmt w:val="bullet"/>
      <w:lvlText w:val="•"/>
      <w:lvlJc w:val="left"/>
      <w:pPr>
        <w:ind w:left="6942" w:hanging="571"/>
      </w:pPr>
      <w:rPr>
        <w:rFonts w:hint="default"/>
        <w:lang w:val="fr-FR" w:eastAsia="en-US" w:bidi="ar-SA"/>
      </w:rPr>
    </w:lvl>
    <w:lvl w:ilvl="8" w:tplc="57C47ADA">
      <w:numFmt w:val="bullet"/>
      <w:lvlText w:val="•"/>
      <w:lvlJc w:val="left"/>
      <w:pPr>
        <w:ind w:left="7748" w:hanging="571"/>
      </w:pPr>
      <w:rPr>
        <w:rFonts w:hint="default"/>
        <w:lang w:val="fr-FR" w:eastAsia="en-US" w:bidi="ar-SA"/>
      </w:rPr>
    </w:lvl>
  </w:abstractNum>
  <w:abstractNum w:abstractNumId="5" w15:restartNumberingAfterBreak="0">
    <w:nsid w:val="48103F88"/>
    <w:multiLevelType w:val="hybridMultilevel"/>
    <w:tmpl w:val="EB80261A"/>
    <w:lvl w:ilvl="0" w:tplc="2DF47420">
      <w:start w:val="1"/>
      <w:numFmt w:val="decimal"/>
      <w:lvlText w:val="%1"/>
      <w:lvlJc w:val="left"/>
      <w:pPr>
        <w:ind w:left="737" w:hanging="571"/>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1" w:tplc="9118BCCE">
      <w:start w:val="1"/>
      <w:numFmt w:val="lowerLetter"/>
      <w:lvlText w:val="%2)"/>
      <w:lvlJc w:val="left"/>
      <w:pPr>
        <w:ind w:left="1098" w:hanging="361"/>
        <w:jc w:val="left"/>
      </w:pPr>
      <w:rPr>
        <w:rFonts w:hint="default"/>
        <w:spacing w:val="0"/>
        <w:w w:val="100"/>
        <w:lang w:val="fr-FR" w:eastAsia="en-US" w:bidi="ar-SA"/>
      </w:rPr>
    </w:lvl>
    <w:lvl w:ilvl="2" w:tplc="B1488E92">
      <w:numFmt w:val="bullet"/>
      <w:lvlText w:val="•"/>
      <w:lvlJc w:val="left"/>
      <w:pPr>
        <w:ind w:left="1160" w:hanging="361"/>
      </w:pPr>
      <w:rPr>
        <w:rFonts w:hint="default"/>
        <w:lang w:val="fr-FR" w:eastAsia="en-US" w:bidi="ar-SA"/>
      </w:rPr>
    </w:lvl>
    <w:lvl w:ilvl="3" w:tplc="FA7277E2">
      <w:numFmt w:val="bullet"/>
      <w:lvlText w:val="•"/>
      <w:lvlJc w:val="left"/>
      <w:pPr>
        <w:ind w:left="2185" w:hanging="361"/>
      </w:pPr>
      <w:rPr>
        <w:rFonts w:hint="default"/>
        <w:lang w:val="fr-FR" w:eastAsia="en-US" w:bidi="ar-SA"/>
      </w:rPr>
    </w:lvl>
    <w:lvl w:ilvl="4" w:tplc="7DB64D12">
      <w:numFmt w:val="bullet"/>
      <w:lvlText w:val="•"/>
      <w:lvlJc w:val="left"/>
      <w:pPr>
        <w:ind w:left="3210" w:hanging="361"/>
      </w:pPr>
      <w:rPr>
        <w:rFonts w:hint="default"/>
        <w:lang w:val="fr-FR" w:eastAsia="en-US" w:bidi="ar-SA"/>
      </w:rPr>
    </w:lvl>
    <w:lvl w:ilvl="5" w:tplc="28B87602">
      <w:numFmt w:val="bullet"/>
      <w:lvlText w:val="•"/>
      <w:lvlJc w:val="left"/>
      <w:pPr>
        <w:ind w:left="4235" w:hanging="361"/>
      </w:pPr>
      <w:rPr>
        <w:rFonts w:hint="default"/>
        <w:lang w:val="fr-FR" w:eastAsia="en-US" w:bidi="ar-SA"/>
      </w:rPr>
    </w:lvl>
    <w:lvl w:ilvl="6" w:tplc="A7B07C44">
      <w:numFmt w:val="bullet"/>
      <w:lvlText w:val="•"/>
      <w:lvlJc w:val="left"/>
      <w:pPr>
        <w:ind w:left="5260" w:hanging="361"/>
      </w:pPr>
      <w:rPr>
        <w:rFonts w:hint="default"/>
        <w:lang w:val="fr-FR" w:eastAsia="en-US" w:bidi="ar-SA"/>
      </w:rPr>
    </w:lvl>
    <w:lvl w:ilvl="7" w:tplc="9964F566">
      <w:numFmt w:val="bullet"/>
      <w:lvlText w:val="•"/>
      <w:lvlJc w:val="left"/>
      <w:pPr>
        <w:ind w:left="6285" w:hanging="361"/>
      </w:pPr>
      <w:rPr>
        <w:rFonts w:hint="default"/>
        <w:lang w:val="fr-FR" w:eastAsia="en-US" w:bidi="ar-SA"/>
      </w:rPr>
    </w:lvl>
    <w:lvl w:ilvl="8" w:tplc="FDCC1D00">
      <w:numFmt w:val="bullet"/>
      <w:lvlText w:val="•"/>
      <w:lvlJc w:val="left"/>
      <w:pPr>
        <w:ind w:left="7310" w:hanging="361"/>
      </w:pPr>
      <w:rPr>
        <w:rFonts w:hint="default"/>
        <w:lang w:val="fr-FR" w:eastAsia="en-US" w:bidi="ar-SA"/>
      </w:rPr>
    </w:lvl>
  </w:abstractNum>
  <w:abstractNum w:abstractNumId="6" w15:restartNumberingAfterBreak="0">
    <w:nsid w:val="6DF47AD9"/>
    <w:multiLevelType w:val="hybridMultilevel"/>
    <w:tmpl w:val="6CEAC2B0"/>
    <w:lvl w:ilvl="0" w:tplc="7676F582">
      <w:numFmt w:val="bullet"/>
      <w:lvlText w:val="-"/>
      <w:lvlJc w:val="left"/>
      <w:pPr>
        <w:ind w:left="1158" w:hanging="421"/>
      </w:pPr>
      <w:rPr>
        <w:rFonts w:ascii="Times New Roman" w:eastAsia="Times New Roman" w:hAnsi="Times New Roman" w:cs="Times New Roman" w:hint="default"/>
        <w:b w:val="0"/>
        <w:bCs w:val="0"/>
        <w:i w:val="0"/>
        <w:iCs w:val="0"/>
        <w:spacing w:val="0"/>
        <w:w w:val="100"/>
        <w:sz w:val="24"/>
        <w:szCs w:val="24"/>
        <w:lang w:val="fr-FR" w:eastAsia="en-US" w:bidi="ar-SA"/>
      </w:rPr>
    </w:lvl>
    <w:lvl w:ilvl="1" w:tplc="3C98DF78">
      <w:numFmt w:val="bullet"/>
      <w:lvlText w:val="•"/>
      <w:lvlJc w:val="left"/>
      <w:pPr>
        <w:ind w:left="1980" w:hanging="421"/>
      </w:pPr>
      <w:rPr>
        <w:rFonts w:hint="default"/>
        <w:lang w:val="fr-FR" w:eastAsia="en-US" w:bidi="ar-SA"/>
      </w:rPr>
    </w:lvl>
    <w:lvl w:ilvl="2" w:tplc="9A4CE26E">
      <w:numFmt w:val="bullet"/>
      <w:lvlText w:val="•"/>
      <w:lvlJc w:val="left"/>
      <w:pPr>
        <w:ind w:left="2800" w:hanging="421"/>
      </w:pPr>
      <w:rPr>
        <w:rFonts w:hint="default"/>
        <w:lang w:val="fr-FR" w:eastAsia="en-US" w:bidi="ar-SA"/>
      </w:rPr>
    </w:lvl>
    <w:lvl w:ilvl="3" w:tplc="4FE68E9C">
      <w:numFmt w:val="bullet"/>
      <w:lvlText w:val="•"/>
      <w:lvlJc w:val="left"/>
      <w:pPr>
        <w:ind w:left="3620" w:hanging="421"/>
      </w:pPr>
      <w:rPr>
        <w:rFonts w:hint="default"/>
        <w:lang w:val="fr-FR" w:eastAsia="en-US" w:bidi="ar-SA"/>
      </w:rPr>
    </w:lvl>
    <w:lvl w:ilvl="4" w:tplc="A26EBED0">
      <w:numFmt w:val="bullet"/>
      <w:lvlText w:val="•"/>
      <w:lvlJc w:val="left"/>
      <w:pPr>
        <w:ind w:left="4440" w:hanging="421"/>
      </w:pPr>
      <w:rPr>
        <w:rFonts w:hint="default"/>
        <w:lang w:val="fr-FR" w:eastAsia="en-US" w:bidi="ar-SA"/>
      </w:rPr>
    </w:lvl>
    <w:lvl w:ilvl="5" w:tplc="E2EAD612">
      <w:numFmt w:val="bullet"/>
      <w:lvlText w:val="•"/>
      <w:lvlJc w:val="left"/>
      <w:pPr>
        <w:ind w:left="5260" w:hanging="421"/>
      </w:pPr>
      <w:rPr>
        <w:rFonts w:hint="default"/>
        <w:lang w:val="fr-FR" w:eastAsia="en-US" w:bidi="ar-SA"/>
      </w:rPr>
    </w:lvl>
    <w:lvl w:ilvl="6" w:tplc="F78A0BF8">
      <w:numFmt w:val="bullet"/>
      <w:lvlText w:val="•"/>
      <w:lvlJc w:val="left"/>
      <w:pPr>
        <w:ind w:left="6080" w:hanging="421"/>
      </w:pPr>
      <w:rPr>
        <w:rFonts w:hint="default"/>
        <w:lang w:val="fr-FR" w:eastAsia="en-US" w:bidi="ar-SA"/>
      </w:rPr>
    </w:lvl>
    <w:lvl w:ilvl="7" w:tplc="84728270">
      <w:numFmt w:val="bullet"/>
      <w:lvlText w:val="•"/>
      <w:lvlJc w:val="left"/>
      <w:pPr>
        <w:ind w:left="6900" w:hanging="421"/>
      </w:pPr>
      <w:rPr>
        <w:rFonts w:hint="default"/>
        <w:lang w:val="fr-FR" w:eastAsia="en-US" w:bidi="ar-SA"/>
      </w:rPr>
    </w:lvl>
    <w:lvl w:ilvl="8" w:tplc="63E22950">
      <w:numFmt w:val="bullet"/>
      <w:lvlText w:val="•"/>
      <w:lvlJc w:val="left"/>
      <w:pPr>
        <w:ind w:left="7720" w:hanging="421"/>
      </w:pPr>
      <w:rPr>
        <w:rFonts w:hint="default"/>
        <w:lang w:val="fr-FR" w:eastAsia="en-US" w:bidi="ar-SA"/>
      </w:rPr>
    </w:lvl>
  </w:abstractNum>
  <w:num w:numId="1" w16cid:durableId="1404330569">
    <w:abstractNumId w:val="2"/>
  </w:num>
  <w:num w:numId="2" w16cid:durableId="1520240463">
    <w:abstractNumId w:val="3"/>
  </w:num>
  <w:num w:numId="3" w16cid:durableId="831260983">
    <w:abstractNumId w:val="4"/>
  </w:num>
  <w:num w:numId="4" w16cid:durableId="582951823">
    <w:abstractNumId w:val="0"/>
  </w:num>
  <w:num w:numId="5" w16cid:durableId="231043833">
    <w:abstractNumId w:val="6"/>
  </w:num>
  <w:num w:numId="6" w16cid:durableId="299192104">
    <w:abstractNumId w:val="1"/>
  </w:num>
  <w:num w:numId="7" w16cid:durableId="1246458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828"/>
    <w:rsid w:val="002D4A46"/>
    <w:rsid w:val="00621BC3"/>
    <w:rsid w:val="00C04D67"/>
    <w:rsid w:val="00D06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11F255"/>
  <w15:docId w15:val="{DCF20A49-9710-E347-B88F-027B62BE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737"/>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235"/>
      <w:ind w:left="595" w:hanging="57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11156</Words>
  <Characters>61363</Characters>
  <Application>Microsoft Office Word</Application>
  <DocSecurity>0</DocSecurity>
  <Lines>511</Lines>
  <Paragraphs>144</Paragraphs>
  <ScaleCrop>false</ScaleCrop>
  <Company/>
  <LinksUpToDate>false</LinksUpToDate>
  <CharactersWithSpaces>72375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1568-2024-2_BoA Decision.docx</dc:title>
  <cp:lastModifiedBy>Me Julie CURTO</cp:lastModifiedBy>
  <cp:revision>2</cp:revision>
  <dcterms:created xsi:type="dcterms:W3CDTF">2026-01-21T10:01:00Z</dcterms:created>
  <dcterms:modified xsi:type="dcterms:W3CDTF">2026-01-21T10:01:00Z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Creator">
    <vt:lpwstr>Microsoft® Word 2019</vt:lpwstr>
  </property>
  <property fmtid="{D5CDD505-2E9C-101B-9397-08002B2CF9AE}" pid="4" name="LastSaved">
    <vt:filetime>2026-01-21T00:00:00Z</vt:filetime>
  </property>
  <property fmtid="{D5CDD505-2E9C-101B-9397-08002B2CF9AE}" pid="5" name="Producer">
    <vt:lpwstr>Microsoft® Word 2019; modified using iText® 5.4.4 ©2000-2013 1T3XT BVBA (AGPL-version)</vt:lpwstr>
  </property>
</Properties>
</file>